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64" w:rsidRPr="00D636E2" w:rsidRDefault="00ED2F64" w:rsidP="00ED2F64">
      <w:pPr>
        <w:ind w:right="567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02D97">
        <w:rPr>
          <w:rFonts w:ascii="Arial" w:hAnsi="Arial" w:cs="Arial"/>
          <w:b/>
          <w:bCs/>
          <w:caps/>
          <w:spacing w:val="26"/>
          <w:sz w:val="32"/>
          <w:szCs w:val="32"/>
        </w:rPr>
        <w:t>25.01.2018</w:t>
      </w:r>
      <w:bookmarkEnd w:id="0"/>
      <w:r w:rsidRPr="00302D97">
        <w:rPr>
          <w:rFonts w:ascii="Arial" w:hAnsi="Arial" w:cs="Arial"/>
          <w:b/>
          <w:bCs/>
          <w:caps/>
          <w:spacing w:val="26"/>
          <w:sz w:val="32"/>
          <w:szCs w:val="32"/>
        </w:rPr>
        <w:t xml:space="preserve"> г.№3/260-ДМО</w:t>
      </w:r>
    </w:p>
    <w:p w:rsidR="00ED2F64" w:rsidRPr="00302D97" w:rsidRDefault="00ED2F64" w:rsidP="00ED2F64">
      <w:pPr>
        <w:ind w:left="113" w:right="567"/>
        <w:jc w:val="center"/>
        <w:rPr>
          <w:rFonts w:ascii="Arial" w:hAnsi="Arial" w:cs="Arial"/>
          <w:b/>
          <w:bCs/>
          <w:caps/>
          <w:spacing w:val="26"/>
          <w:sz w:val="32"/>
          <w:szCs w:val="32"/>
        </w:rPr>
      </w:pPr>
      <w:r w:rsidRPr="00302D97">
        <w:rPr>
          <w:rFonts w:ascii="Arial" w:hAnsi="Arial" w:cs="Arial"/>
          <w:b/>
          <w:bCs/>
          <w:caps/>
          <w:spacing w:val="26"/>
          <w:sz w:val="32"/>
          <w:szCs w:val="32"/>
        </w:rPr>
        <w:t>РОССИЙСКАЯ ФЕДЕРАЦИЯ</w:t>
      </w:r>
    </w:p>
    <w:p w:rsidR="00ED2F64" w:rsidRPr="00302D97" w:rsidRDefault="00ED2F64" w:rsidP="00ED2F64">
      <w:pPr>
        <w:suppressAutoHyphens/>
        <w:ind w:left="113" w:right="567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302D97">
        <w:rPr>
          <w:rFonts w:ascii="Arial" w:hAnsi="Arial" w:cs="Arial"/>
          <w:b/>
          <w:caps/>
          <w:sz w:val="32"/>
          <w:szCs w:val="32"/>
          <w:lang w:eastAsia="ar-SA"/>
        </w:rPr>
        <w:t>ИРКУТСКАЯ ОБЛАСТЬ</w:t>
      </w:r>
    </w:p>
    <w:p w:rsidR="00ED2F64" w:rsidRPr="00302D97" w:rsidRDefault="00ED2F64" w:rsidP="00ED2F64">
      <w:pPr>
        <w:suppressAutoHyphens/>
        <w:ind w:left="113" w:right="567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302D97">
        <w:rPr>
          <w:rFonts w:ascii="Arial" w:hAnsi="Arial" w:cs="Arial"/>
          <w:b/>
          <w:caps/>
          <w:sz w:val="32"/>
          <w:szCs w:val="32"/>
          <w:lang w:eastAsia="ar-SA"/>
        </w:rPr>
        <w:t>Аларский район</w:t>
      </w:r>
    </w:p>
    <w:p w:rsidR="00ED2F64" w:rsidRPr="00302D97" w:rsidRDefault="00ED2F64" w:rsidP="00ED2F64">
      <w:pPr>
        <w:suppressAutoHyphens/>
        <w:ind w:left="113" w:right="567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302D97">
        <w:rPr>
          <w:rFonts w:ascii="Arial" w:hAnsi="Arial" w:cs="Arial"/>
          <w:b/>
          <w:caps/>
          <w:sz w:val="32"/>
          <w:szCs w:val="32"/>
          <w:lang w:eastAsia="ar-SA"/>
        </w:rPr>
        <w:t>муниципальное образование «ныгда»</w:t>
      </w:r>
    </w:p>
    <w:p w:rsidR="00ED2F64" w:rsidRPr="00302D97" w:rsidRDefault="00ED2F64" w:rsidP="00ED2F64">
      <w:pPr>
        <w:suppressAutoHyphens/>
        <w:ind w:left="113" w:right="567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302D97">
        <w:rPr>
          <w:rFonts w:ascii="Arial" w:hAnsi="Arial" w:cs="Arial"/>
          <w:b/>
          <w:caps/>
          <w:sz w:val="32"/>
          <w:szCs w:val="32"/>
          <w:lang w:eastAsia="ar-SA"/>
        </w:rPr>
        <w:t>дума</w:t>
      </w:r>
    </w:p>
    <w:p w:rsidR="00ED2F64" w:rsidRPr="00302D97" w:rsidRDefault="00ED2F64" w:rsidP="00ED2F64">
      <w:pPr>
        <w:suppressAutoHyphens/>
        <w:ind w:left="113" w:right="567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302D97">
        <w:rPr>
          <w:rFonts w:ascii="Arial" w:hAnsi="Arial" w:cs="Arial"/>
          <w:b/>
          <w:caps/>
          <w:sz w:val="32"/>
          <w:szCs w:val="32"/>
          <w:lang w:eastAsia="ar-SA"/>
        </w:rPr>
        <w:t>РЕШЕНИЕ</w:t>
      </w:r>
    </w:p>
    <w:p w:rsidR="00ED2F64" w:rsidRPr="00302D97" w:rsidRDefault="00ED2F64" w:rsidP="00ED2F64">
      <w:pPr>
        <w:suppressAutoHyphens/>
        <w:ind w:left="113" w:right="567"/>
        <w:jc w:val="center"/>
        <w:rPr>
          <w:rFonts w:ascii="Arial" w:hAnsi="Arial" w:cs="Arial"/>
          <w:b/>
          <w:caps/>
          <w:sz w:val="22"/>
          <w:szCs w:val="22"/>
          <w:lang w:eastAsia="ar-SA"/>
        </w:rPr>
      </w:pPr>
    </w:p>
    <w:p w:rsidR="00ED2F64" w:rsidRPr="00302D97" w:rsidRDefault="00ED2F64" w:rsidP="00ED2F64">
      <w:pPr>
        <w:ind w:left="113" w:right="567"/>
        <w:jc w:val="center"/>
        <w:rPr>
          <w:rFonts w:ascii="Arial" w:hAnsi="Arial" w:cs="Arial"/>
          <w:b/>
          <w:caps/>
          <w:sz w:val="32"/>
          <w:szCs w:val="32"/>
        </w:rPr>
      </w:pPr>
      <w:r w:rsidRPr="00302D97">
        <w:rPr>
          <w:rFonts w:ascii="Arial" w:hAnsi="Arial" w:cs="Arial"/>
          <w:b/>
          <w:sz w:val="32"/>
          <w:szCs w:val="32"/>
        </w:rPr>
        <w:t>ОБ УТВЕРЖДЕНИИ ПРОГРАММЫ КОМПЛЕКСНОГО РАЗВИТИЯ</w:t>
      </w:r>
    </w:p>
    <w:p w:rsidR="00ED2F64" w:rsidRPr="00302D97" w:rsidRDefault="00ED2F64" w:rsidP="00ED2F64">
      <w:pPr>
        <w:ind w:left="113" w:right="567"/>
        <w:jc w:val="center"/>
        <w:rPr>
          <w:rFonts w:ascii="Arial" w:hAnsi="Arial" w:cs="Arial"/>
          <w:b/>
          <w:caps/>
          <w:sz w:val="32"/>
          <w:szCs w:val="32"/>
        </w:rPr>
      </w:pPr>
      <w:r w:rsidRPr="00302D97">
        <w:rPr>
          <w:rFonts w:ascii="Arial" w:hAnsi="Arial" w:cs="Arial"/>
          <w:b/>
          <w:sz w:val="32"/>
          <w:szCs w:val="32"/>
        </w:rPr>
        <w:t>ТРАНСПОРТНОЙ ИНФРАСТРУКТУРЫ МУНИЦИПАЛЬНОГО ОБРАЗОВАНИЯ «НЫГДА» НА 2018 – 2021 ГОДЫ И С ПЕРСПЕКТИВОЙ ДО 2032 ГОДА</w:t>
      </w:r>
    </w:p>
    <w:p w:rsidR="00ED2F64" w:rsidRPr="00302D97" w:rsidRDefault="00ED2F64" w:rsidP="00ED2F64">
      <w:pPr>
        <w:autoSpaceDN w:val="0"/>
        <w:adjustRightInd w:val="0"/>
        <w:ind w:left="113" w:right="567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2D97">
        <w:rPr>
          <w:rFonts w:ascii="Arial" w:hAnsi="Arial" w:cs="Arial"/>
          <w:sz w:val="24"/>
          <w:szCs w:val="24"/>
        </w:rPr>
        <w:t>В целях разработки комплекса мероприятий направленных на повышение надежности, эффективности работы и экологической безопасности объектов транспортной  инфраструктуры, расположенных на территории муниципального образования «Ныгда», руководствуясь пунктом 5 части 1 статьи 14 Федерального закона от 06 октября 2003 г. № 131-ФЗ «Об общих принципах организации местного самоуправления в Российской Федерации», на основании Устава муниципального образования «Ныгда», Дума муниципального образования «Ныгда»</w:t>
      </w:r>
      <w:proofErr w:type="gramEnd"/>
    </w:p>
    <w:p w:rsidR="00ED2F64" w:rsidRPr="00302D97" w:rsidRDefault="00ED2F64" w:rsidP="00ED2F64">
      <w:pPr>
        <w:autoSpaceDN w:val="0"/>
        <w:adjustRightInd w:val="0"/>
        <w:ind w:left="113" w:right="567" w:firstLine="709"/>
        <w:jc w:val="center"/>
        <w:rPr>
          <w:rFonts w:ascii="Arial" w:hAnsi="Arial" w:cs="Arial"/>
          <w:sz w:val="24"/>
          <w:szCs w:val="24"/>
        </w:rPr>
      </w:pPr>
    </w:p>
    <w:p w:rsidR="00ED2F64" w:rsidRPr="00302D97" w:rsidRDefault="00ED2F64" w:rsidP="00ED2F64">
      <w:pPr>
        <w:autoSpaceDN w:val="0"/>
        <w:adjustRightInd w:val="0"/>
        <w:ind w:left="113" w:right="567" w:firstLine="709"/>
        <w:jc w:val="center"/>
        <w:rPr>
          <w:rFonts w:ascii="Arial" w:hAnsi="Arial" w:cs="Arial"/>
          <w:b/>
          <w:sz w:val="30"/>
          <w:szCs w:val="30"/>
        </w:rPr>
      </w:pPr>
      <w:r w:rsidRPr="00302D97">
        <w:rPr>
          <w:rFonts w:ascii="Arial" w:hAnsi="Arial" w:cs="Arial"/>
          <w:b/>
          <w:sz w:val="30"/>
          <w:szCs w:val="30"/>
        </w:rPr>
        <w:t>РЕШИЛА:</w:t>
      </w:r>
    </w:p>
    <w:p w:rsidR="00ED2F64" w:rsidRPr="00302D97" w:rsidRDefault="00ED2F64" w:rsidP="00ED2F64">
      <w:pPr>
        <w:autoSpaceDN w:val="0"/>
        <w:adjustRightInd w:val="0"/>
        <w:ind w:left="113" w:right="567" w:firstLine="709"/>
        <w:jc w:val="center"/>
        <w:rPr>
          <w:rFonts w:ascii="Arial" w:hAnsi="Arial" w:cs="Arial"/>
          <w:b/>
          <w:sz w:val="24"/>
          <w:szCs w:val="24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1. Утвердить Программу комплексного развития транспортной инфраструктуры муниципального образования «Ныгда» на 2018 – 2021 годы и с перспективой до 2032 года.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«Ныгдинский вестник» и на официальном сайте муниципального образования «Ныгда» «</w:t>
      </w:r>
      <w:r w:rsidRPr="00302D97">
        <w:rPr>
          <w:rFonts w:ascii="Arial" w:hAnsi="Arial" w:cs="Arial"/>
          <w:sz w:val="24"/>
          <w:szCs w:val="24"/>
          <w:lang w:val="en-US"/>
        </w:rPr>
        <w:t>http</w:t>
      </w:r>
      <w:r w:rsidRPr="00302D97">
        <w:rPr>
          <w:rFonts w:ascii="Arial" w:hAnsi="Arial" w:cs="Arial"/>
          <w:sz w:val="24"/>
          <w:szCs w:val="24"/>
        </w:rPr>
        <w:t>://</w:t>
      </w:r>
      <w:proofErr w:type="spellStart"/>
      <w:r w:rsidRPr="00302D97">
        <w:rPr>
          <w:rFonts w:ascii="Arial" w:hAnsi="Arial" w:cs="Arial"/>
          <w:sz w:val="24"/>
          <w:szCs w:val="24"/>
        </w:rPr>
        <w:t>ныгда</w:t>
      </w:r>
      <w:proofErr w:type="gramStart"/>
      <w:r w:rsidRPr="00302D97">
        <w:rPr>
          <w:rFonts w:ascii="Arial" w:hAnsi="Arial" w:cs="Arial"/>
          <w:sz w:val="24"/>
          <w:szCs w:val="24"/>
        </w:rPr>
        <w:t>.р</w:t>
      </w:r>
      <w:proofErr w:type="gramEnd"/>
      <w:r w:rsidRPr="00302D97">
        <w:rPr>
          <w:rFonts w:ascii="Arial" w:hAnsi="Arial" w:cs="Arial"/>
          <w:sz w:val="24"/>
          <w:szCs w:val="24"/>
        </w:rPr>
        <w:t>ф</w:t>
      </w:r>
      <w:proofErr w:type="spellEnd"/>
      <w:r w:rsidRPr="00302D97">
        <w:rPr>
          <w:rFonts w:ascii="Arial" w:hAnsi="Arial" w:cs="Arial"/>
          <w:sz w:val="24"/>
          <w:szCs w:val="24"/>
        </w:rPr>
        <w:t>/».</w:t>
      </w:r>
    </w:p>
    <w:p w:rsidR="00ED2F64" w:rsidRPr="00302D97" w:rsidRDefault="00ED2F64" w:rsidP="00ED2F64">
      <w:pPr>
        <w:autoSpaceDN w:val="0"/>
        <w:adjustRightInd w:val="0"/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02D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2D9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ED2F64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     </w:t>
      </w:r>
    </w:p>
    <w:p w:rsidR="00ED2F64" w:rsidRPr="00302D97" w:rsidRDefault="00ED2F64" w:rsidP="00ED2F64">
      <w:pPr>
        <w:ind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 Председатель Думы,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02D97">
        <w:rPr>
          <w:rFonts w:ascii="Arial" w:hAnsi="Arial" w:cs="Arial"/>
          <w:sz w:val="24"/>
          <w:szCs w:val="24"/>
        </w:rPr>
        <w:t xml:space="preserve">           </w:t>
      </w:r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И.Т. Саганова</w:t>
      </w:r>
    </w:p>
    <w:p w:rsidR="00ED2F64" w:rsidRPr="00302D97" w:rsidRDefault="00ED2F64" w:rsidP="00ED2F64">
      <w:pPr>
        <w:tabs>
          <w:tab w:val="left" w:pos="7560"/>
        </w:tabs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302D97">
        <w:rPr>
          <w:rFonts w:ascii="Arial" w:hAnsi="Arial" w:cs="Arial"/>
          <w:sz w:val="18"/>
          <w:szCs w:val="18"/>
        </w:rPr>
        <w:br w:type="page"/>
      </w:r>
      <w:r w:rsidRPr="00302D97">
        <w:rPr>
          <w:rFonts w:ascii="Courier New" w:hAnsi="Courier New" w:cs="Courier New"/>
          <w:color w:val="000000"/>
          <w:sz w:val="22"/>
          <w:szCs w:val="24"/>
        </w:rPr>
        <w:lastRenderedPageBreak/>
        <w:t>Приложение</w:t>
      </w:r>
    </w:p>
    <w:p w:rsidR="00ED2F64" w:rsidRPr="00302D97" w:rsidRDefault="00ED2F64" w:rsidP="00ED2F64">
      <w:pPr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302D97">
        <w:rPr>
          <w:rFonts w:ascii="Courier New" w:hAnsi="Courier New" w:cs="Courier New"/>
          <w:color w:val="000000"/>
          <w:sz w:val="22"/>
          <w:szCs w:val="24"/>
        </w:rPr>
        <w:t>к решению Думы</w:t>
      </w:r>
    </w:p>
    <w:p w:rsidR="00ED2F64" w:rsidRPr="00302D97" w:rsidRDefault="00ED2F64" w:rsidP="00ED2F64">
      <w:pPr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302D97">
        <w:rPr>
          <w:rFonts w:ascii="Courier New" w:hAnsi="Courier New" w:cs="Courier New"/>
          <w:color w:val="000000"/>
          <w:sz w:val="22"/>
          <w:szCs w:val="24"/>
        </w:rPr>
        <w:t>МО «Ныгда» от 25.01.2018г. №3/260-дмо</w:t>
      </w:r>
    </w:p>
    <w:p w:rsidR="00ED2F64" w:rsidRPr="00302D97" w:rsidRDefault="00ED2F64" w:rsidP="00ED2F64">
      <w:pPr>
        <w:jc w:val="both"/>
        <w:rPr>
          <w:rFonts w:ascii="Arial" w:hAnsi="Arial" w:cs="Arial"/>
          <w:bCs/>
          <w:sz w:val="22"/>
          <w:szCs w:val="24"/>
        </w:rPr>
      </w:pPr>
    </w:p>
    <w:p w:rsidR="00ED2F64" w:rsidRPr="00302D97" w:rsidRDefault="00ED2F64" w:rsidP="00ED2F64">
      <w:pPr>
        <w:ind w:left="113" w:right="567" w:firstLine="709"/>
        <w:jc w:val="right"/>
        <w:rPr>
          <w:rFonts w:ascii="Courier New" w:hAnsi="Courier New" w:cs="Courier New"/>
          <w:b/>
          <w:sz w:val="22"/>
          <w:szCs w:val="22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rPr>
          <w:rFonts w:ascii="Arial" w:hAnsi="Arial" w:cs="Arial"/>
          <w:b/>
          <w:sz w:val="18"/>
          <w:szCs w:val="18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rPr>
          <w:rFonts w:ascii="Arial" w:hAnsi="Arial" w:cs="Arial"/>
          <w:b/>
          <w:sz w:val="18"/>
          <w:szCs w:val="18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rPr>
          <w:rFonts w:ascii="Arial" w:hAnsi="Arial" w:cs="Arial"/>
          <w:b/>
          <w:sz w:val="18"/>
          <w:szCs w:val="18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rPr>
          <w:rFonts w:ascii="Arial" w:hAnsi="Arial" w:cs="Arial"/>
          <w:b/>
          <w:sz w:val="18"/>
          <w:szCs w:val="18"/>
        </w:rPr>
      </w:pPr>
    </w:p>
    <w:p w:rsidR="00ED2F64" w:rsidRPr="00302D97" w:rsidRDefault="00ED2F64" w:rsidP="00ED2F64">
      <w:pPr>
        <w:shd w:val="clear" w:color="auto" w:fill="FFFFFF"/>
        <w:ind w:left="113" w:right="567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D2F64" w:rsidRPr="00302D97" w:rsidRDefault="00ED2F64" w:rsidP="00ED2F64">
      <w:pPr>
        <w:shd w:val="clear" w:color="auto" w:fill="FFFFFF"/>
        <w:ind w:left="113" w:right="567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D2F64" w:rsidRPr="00302D97" w:rsidRDefault="00ED2F64" w:rsidP="00ED2F64">
      <w:pPr>
        <w:shd w:val="clear" w:color="auto" w:fill="FFFFFF"/>
        <w:ind w:left="113" w:right="567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D2F64" w:rsidRPr="00302D97" w:rsidRDefault="00ED2F64" w:rsidP="00ED2F64">
      <w:pPr>
        <w:shd w:val="clear" w:color="auto" w:fill="FFFFFF"/>
        <w:ind w:left="113" w:right="567" w:firstLine="709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D2F64" w:rsidRPr="00302D97" w:rsidRDefault="00ED2F64" w:rsidP="00ED2F64">
      <w:pPr>
        <w:shd w:val="clear" w:color="auto" w:fill="FFFFFF"/>
        <w:ind w:left="113" w:right="567"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2D97">
        <w:rPr>
          <w:rFonts w:ascii="Arial" w:hAnsi="Arial" w:cs="Arial"/>
          <w:b/>
          <w:color w:val="000000"/>
          <w:sz w:val="30"/>
          <w:szCs w:val="30"/>
        </w:rPr>
        <w:t>ПРОГРАММА</w:t>
      </w:r>
    </w:p>
    <w:p w:rsidR="00ED2F64" w:rsidRPr="00302D97" w:rsidRDefault="00ED2F64" w:rsidP="00ED2F64">
      <w:pPr>
        <w:shd w:val="clear" w:color="auto" w:fill="FFFFFF"/>
        <w:ind w:left="113" w:right="567" w:firstLine="709"/>
        <w:jc w:val="center"/>
        <w:rPr>
          <w:rFonts w:ascii="Arial" w:hAnsi="Arial" w:cs="Arial"/>
          <w:b/>
          <w:sz w:val="30"/>
          <w:szCs w:val="30"/>
        </w:rPr>
      </w:pPr>
      <w:r w:rsidRPr="00302D97">
        <w:rPr>
          <w:rFonts w:ascii="Arial" w:hAnsi="Arial" w:cs="Arial"/>
          <w:b/>
          <w:sz w:val="30"/>
          <w:szCs w:val="30"/>
        </w:rPr>
        <w:t>Комплексного развития систем транспортной инфраструктуры</w:t>
      </w:r>
    </w:p>
    <w:p w:rsidR="00ED2F64" w:rsidRPr="00302D97" w:rsidRDefault="00ED2F64" w:rsidP="00ED2F64">
      <w:pPr>
        <w:shd w:val="clear" w:color="auto" w:fill="FFFFFF"/>
        <w:ind w:left="113" w:right="567"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2D97">
        <w:rPr>
          <w:rFonts w:ascii="Arial" w:hAnsi="Arial" w:cs="Arial"/>
          <w:b/>
          <w:sz w:val="30"/>
          <w:szCs w:val="30"/>
        </w:rPr>
        <w:t>муниципального образования «Ныгда» на 2018-2021 годы и с перспективой до 2032 г.</w:t>
      </w:r>
      <w:r w:rsidRPr="00302D97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ED2F64" w:rsidRPr="00302D97" w:rsidRDefault="00ED2F64" w:rsidP="00ED2F64">
      <w:pPr>
        <w:keepNext/>
        <w:ind w:left="113" w:right="567" w:firstLine="709"/>
        <w:jc w:val="center"/>
        <w:outlineLvl w:val="0"/>
        <w:rPr>
          <w:rFonts w:ascii="Arial" w:hAnsi="Arial" w:cs="Arial"/>
          <w:b/>
          <w:bCs/>
          <w:color w:val="000000"/>
          <w:kern w:val="32"/>
          <w:sz w:val="30"/>
          <w:szCs w:val="30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outlineLvl w:val="0"/>
        <w:rPr>
          <w:rFonts w:ascii="Arial" w:hAnsi="Arial" w:cs="Arial"/>
          <w:b/>
          <w:bCs/>
          <w:color w:val="000000"/>
          <w:kern w:val="32"/>
          <w:sz w:val="18"/>
          <w:szCs w:val="18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outlineLvl w:val="0"/>
        <w:rPr>
          <w:rFonts w:ascii="Arial" w:hAnsi="Arial" w:cs="Arial"/>
          <w:b/>
          <w:bCs/>
          <w:color w:val="000000"/>
          <w:kern w:val="32"/>
          <w:sz w:val="18"/>
          <w:szCs w:val="18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outlineLvl w:val="0"/>
        <w:rPr>
          <w:rFonts w:ascii="Arial" w:hAnsi="Arial" w:cs="Arial"/>
          <w:b/>
          <w:bCs/>
          <w:color w:val="000000"/>
          <w:kern w:val="32"/>
          <w:sz w:val="18"/>
          <w:szCs w:val="18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outlineLvl w:val="0"/>
        <w:rPr>
          <w:rFonts w:ascii="Arial" w:hAnsi="Arial" w:cs="Arial"/>
          <w:b/>
          <w:bCs/>
          <w:color w:val="000000"/>
          <w:kern w:val="32"/>
          <w:sz w:val="18"/>
          <w:szCs w:val="18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outlineLvl w:val="0"/>
        <w:rPr>
          <w:rFonts w:ascii="Arial" w:hAnsi="Arial" w:cs="Arial"/>
          <w:b/>
          <w:bCs/>
          <w:color w:val="000000"/>
          <w:kern w:val="32"/>
          <w:sz w:val="18"/>
          <w:szCs w:val="18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outlineLvl w:val="0"/>
        <w:rPr>
          <w:rFonts w:ascii="Arial" w:hAnsi="Arial" w:cs="Arial"/>
          <w:b/>
          <w:bCs/>
          <w:color w:val="000000"/>
          <w:kern w:val="32"/>
          <w:sz w:val="18"/>
          <w:szCs w:val="18"/>
        </w:rPr>
      </w:pPr>
    </w:p>
    <w:p w:rsidR="00ED2F64" w:rsidRPr="00302D97" w:rsidRDefault="00ED2F64" w:rsidP="00ED2F64">
      <w:pPr>
        <w:keepNext/>
        <w:ind w:left="113" w:right="567" w:firstLine="709"/>
        <w:jc w:val="both"/>
        <w:outlineLvl w:val="0"/>
        <w:rPr>
          <w:rFonts w:ascii="Arial" w:hAnsi="Arial" w:cs="Arial"/>
          <w:b/>
          <w:bCs/>
          <w:color w:val="000000"/>
          <w:kern w:val="32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b/>
          <w:sz w:val="24"/>
          <w:szCs w:val="24"/>
          <w:lang w:eastAsia="ar-SA"/>
        </w:rPr>
        <w:t>д. Ныгда</w:t>
      </w:r>
    </w:p>
    <w:p w:rsidR="00ED2F64" w:rsidRPr="00302D97" w:rsidRDefault="00ED2F64" w:rsidP="00ED2F64">
      <w:pPr>
        <w:ind w:left="113" w:right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b/>
          <w:sz w:val="24"/>
          <w:szCs w:val="24"/>
          <w:lang w:eastAsia="ar-SA"/>
        </w:rPr>
        <w:lastRenderedPageBreak/>
        <w:t>2018 год</w:t>
      </w:r>
    </w:p>
    <w:p w:rsidR="00ED2F64" w:rsidRPr="00302D97" w:rsidRDefault="00ED2F64" w:rsidP="00ED2F64">
      <w:pPr>
        <w:keepNext/>
        <w:ind w:left="113" w:right="567" w:firstLine="142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02D97">
        <w:rPr>
          <w:rFonts w:ascii="Arial" w:hAnsi="Arial" w:cs="Arial"/>
          <w:b/>
          <w:bCs/>
          <w:kern w:val="32"/>
          <w:sz w:val="18"/>
          <w:szCs w:val="18"/>
        </w:rPr>
        <w:br w:type="page"/>
      </w:r>
      <w:bookmarkStart w:id="1" w:name="_Toc462996891"/>
      <w:r w:rsidRPr="00302D97">
        <w:rPr>
          <w:rFonts w:ascii="Arial" w:hAnsi="Arial" w:cs="Arial"/>
          <w:b/>
          <w:bCs/>
          <w:kern w:val="32"/>
          <w:sz w:val="24"/>
          <w:szCs w:val="24"/>
        </w:rPr>
        <w:lastRenderedPageBreak/>
        <w:t>Оглавление</w:t>
      </w:r>
      <w:bookmarkEnd w:id="1"/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sz w:val="24"/>
          <w:szCs w:val="24"/>
        </w:rPr>
      </w:pPr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fldChar w:fldCharType="begin"/>
      </w:r>
      <w:r w:rsidRPr="00302D97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302D97">
        <w:rPr>
          <w:rFonts w:ascii="Arial" w:hAnsi="Arial" w:cs="Arial"/>
          <w:sz w:val="24"/>
          <w:szCs w:val="24"/>
        </w:rPr>
        <w:fldChar w:fldCharType="separate"/>
      </w:r>
      <w:hyperlink w:anchor="_Toc462996891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Оглавление………………………….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_Toc462996891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892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ВВЕДЕНИЕ…………………………..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_Toc462996892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893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ПАСПОРТ ПРОГРАММЫ…………….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_Toc462996893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894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 xml:space="preserve">Характеристика существующего состояния </w:t>
        </w:r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транспортной инфраструктуры муниципального образования «Ныгда»……………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_Toc462996894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895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Автомобильный транспорт…………………………...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_Toc462996895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896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Прогноз транспортного спроса, изменения  объемов и характера передвижения населения и перевозов груза на территории поселения…………….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_Toc462996896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897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Содержание проблемы и обоснование ее решения программными методами.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_Toc462996897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898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Основные цели и задачи, сроки и этапы реализации  Программы…..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_Toc462996898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899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Основные задачи Программы……………………………………………….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_Toc462996899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900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Сроки и этапы реализации программы…………………………………..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_Toc462996900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901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Мероприятия по развитию системы транспортной инфраструктуры, целевые индикаторы……………………………………………………………………..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_Toc462996901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902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Общие положения…………………………………………………………….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_Toc462996902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903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Система дорожной деятельности…………………………………………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_Toc462996903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904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Механизм реализации Программы и контроль за ходом ее выполнения..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_Toc462996904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tabs>
          <w:tab w:val="right" w:leader="dot" w:pos="9485"/>
        </w:tabs>
        <w:ind w:left="113" w:right="567"/>
        <w:jc w:val="both"/>
        <w:rPr>
          <w:rFonts w:ascii="Arial" w:hAnsi="Arial" w:cs="Arial"/>
          <w:noProof/>
          <w:sz w:val="24"/>
          <w:szCs w:val="24"/>
        </w:rPr>
      </w:pPr>
      <w:hyperlink w:anchor="_Toc462996905" w:history="1">
        <w:r w:rsidRPr="00302D97">
          <w:rPr>
            <w:rFonts w:ascii="Arial" w:hAnsi="Arial" w:cs="Arial"/>
            <w:noProof/>
            <w:color w:val="0000FF"/>
            <w:sz w:val="24"/>
            <w:szCs w:val="24"/>
            <w:u w:val="single"/>
          </w:rPr>
          <w:t>Оценка эффективности реализации Программы……………………………..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_Toc462996905 \h </w:instrTex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302D97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fldChar w:fldCharType="end"/>
      </w:r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color w:val="242424"/>
          <w:sz w:val="18"/>
          <w:szCs w:val="18"/>
        </w:rPr>
      </w:pPr>
      <w:r w:rsidRPr="00302D97">
        <w:rPr>
          <w:rFonts w:ascii="Arial" w:hAnsi="Arial" w:cs="Arial"/>
          <w:color w:val="242424"/>
          <w:sz w:val="18"/>
          <w:szCs w:val="18"/>
        </w:rPr>
        <w:br w:type="page"/>
      </w:r>
    </w:p>
    <w:p w:rsidR="00ED2F64" w:rsidRPr="00302D97" w:rsidRDefault="00ED2F64" w:rsidP="00ED2F64">
      <w:pPr>
        <w:keepNext/>
        <w:spacing w:before="240" w:after="60"/>
        <w:ind w:left="113" w:right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2" w:name="_Toc462996892"/>
      <w:r w:rsidRPr="00302D97">
        <w:rPr>
          <w:rFonts w:ascii="Arial" w:hAnsi="Arial" w:cs="Arial"/>
          <w:b/>
          <w:bCs/>
          <w:kern w:val="32"/>
          <w:sz w:val="24"/>
          <w:szCs w:val="24"/>
        </w:rPr>
        <w:lastRenderedPageBreak/>
        <w:t>ВВЕДЕНИЕ</w:t>
      </w:r>
      <w:bookmarkEnd w:id="2"/>
    </w:p>
    <w:p w:rsidR="00ED2F64" w:rsidRPr="00302D97" w:rsidRDefault="00ED2F64" w:rsidP="00ED2F64">
      <w:pPr>
        <w:keepNext/>
        <w:spacing w:before="240" w:after="60"/>
        <w:ind w:left="113" w:right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ED2F64" w:rsidRPr="00302D97" w:rsidRDefault="00ED2F64" w:rsidP="00ED2F64">
      <w:pPr>
        <w:ind w:right="567" w:firstLine="709"/>
        <w:jc w:val="both"/>
        <w:rPr>
          <w:rFonts w:ascii="Arial" w:hAnsi="Arial" w:cs="Arial"/>
          <w:color w:val="242424"/>
          <w:sz w:val="24"/>
          <w:szCs w:val="24"/>
        </w:rPr>
      </w:pPr>
      <w:r w:rsidRPr="00302D97">
        <w:rPr>
          <w:rFonts w:ascii="Arial" w:hAnsi="Arial" w:cs="Arial"/>
          <w:color w:val="242424"/>
          <w:sz w:val="24"/>
          <w:szCs w:val="24"/>
        </w:rPr>
        <w:t>Программа комплексного развития транспортной инфраструктуры муниципального образования «Ныгда»  на период с 2018 по 2021 годы с перспективой до 2032 г. разработана на основании следующих документов;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color w:val="242424"/>
          <w:sz w:val="24"/>
          <w:szCs w:val="24"/>
        </w:rPr>
      </w:pPr>
      <w:r w:rsidRPr="00302D97">
        <w:rPr>
          <w:rFonts w:ascii="Arial" w:hAnsi="Arial" w:cs="Arial"/>
          <w:color w:val="242424"/>
          <w:sz w:val="24"/>
          <w:szCs w:val="24"/>
        </w:rPr>
        <w:t>–В соответствии с Федеральным законом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02D97">
        <w:rPr>
          <w:rFonts w:ascii="Arial" w:hAnsi="Arial" w:cs="Arial"/>
          <w:color w:val="000000"/>
          <w:sz w:val="24"/>
          <w:szCs w:val="24"/>
        </w:rPr>
        <w:t xml:space="preserve">–Федеральный закон от 06 октября 2003 года </w:t>
      </w:r>
      <w:hyperlink r:id="rId6" w:history="1">
        <w:r w:rsidRPr="00302D97">
          <w:rPr>
            <w:rFonts w:ascii="Arial" w:hAnsi="Arial" w:cs="Arial"/>
            <w:sz w:val="24"/>
            <w:szCs w:val="24"/>
          </w:rPr>
          <w:t>№ 131-ФЗ</w:t>
        </w:r>
      </w:hyperlink>
      <w:r w:rsidRPr="00302D97"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ED2F64" w:rsidRPr="00302D97" w:rsidRDefault="00ED2F64" w:rsidP="00ED2F64">
      <w:pPr>
        <w:shd w:val="clear" w:color="auto" w:fill="FFFFFF"/>
        <w:ind w:left="113" w:right="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2D97">
        <w:rPr>
          <w:rFonts w:ascii="Arial" w:hAnsi="Arial" w:cs="Arial"/>
          <w:sz w:val="24"/>
          <w:szCs w:val="24"/>
        </w:rPr>
        <w:t>Программа определяет основные направления развития транспортной инфраструктуры муниципального образования «Ныгда» Аларского района (далее – МО», в том числе, социально-экономического и градостроительного,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  <w:proofErr w:type="gramEnd"/>
    </w:p>
    <w:p w:rsidR="00ED2F64" w:rsidRPr="00302D97" w:rsidRDefault="00ED2F64" w:rsidP="00ED2F64">
      <w:pPr>
        <w:widowControl w:val="0"/>
        <w:tabs>
          <w:tab w:val="left" w:pos="630"/>
        </w:tabs>
        <w:ind w:left="113" w:right="567" w:firstLine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Население муниципального образования на 01.01.2018 год составило 1070 человека: д. Ныгда - 886, д. Буркова – 170, д. </w:t>
      </w:r>
      <w:proofErr w:type="spellStart"/>
      <w:r w:rsidRPr="00302D97">
        <w:rPr>
          <w:rFonts w:ascii="Arial" w:hAnsi="Arial" w:cs="Arial"/>
          <w:sz w:val="24"/>
          <w:szCs w:val="24"/>
        </w:rPr>
        <w:t>Халта</w:t>
      </w:r>
      <w:proofErr w:type="spellEnd"/>
      <w:r w:rsidRPr="00302D97">
        <w:rPr>
          <w:rFonts w:ascii="Arial" w:hAnsi="Arial" w:cs="Arial"/>
          <w:sz w:val="24"/>
          <w:szCs w:val="24"/>
        </w:rPr>
        <w:t xml:space="preserve"> – 14. Дети от 0 до 18 лет - 294 человек, от 0 до 7 лет – 137. Хозяйств, согласно </w:t>
      </w:r>
      <w:proofErr w:type="spellStart"/>
      <w:r w:rsidRPr="00302D97">
        <w:rPr>
          <w:rFonts w:ascii="Arial" w:hAnsi="Arial" w:cs="Arial"/>
          <w:sz w:val="24"/>
          <w:szCs w:val="24"/>
        </w:rPr>
        <w:t>Похозяйственным</w:t>
      </w:r>
      <w:proofErr w:type="spellEnd"/>
      <w:r w:rsidRPr="00302D97">
        <w:rPr>
          <w:rFonts w:ascii="Arial" w:hAnsi="Arial" w:cs="Arial"/>
          <w:sz w:val="24"/>
          <w:szCs w:val="24"/>
        </w:rPr>
        <w:t xml:space="preserve"> книгам 314, Ныгда - 254, Буркова - 51, </w:t>
      </w:r>
      <w:proofErr w:type="spellStart"/>
      <w:r w:rsidRPr="00302D97">
        <w:rPr>
          <w:rFonts w:ascii="Arial" w:hAnsi="Arial" w:cs="Arial"/>
          <w:sz w:val="24"/>
          <w:szCs w:val="24"/>
        </w:rPr>
        <w:t>Халта</w:t>
      </w:r>
      <w:proofErr w:type="spellEnd"/>
      <w:r w:rsidRPr="00302D97">
        <w:rPr>
          <w:rFonts w:ascii="Arial" w:hAnsi="Arial" w:cs="Arial"/>
          <w:sz w:val="24"/>
          <w:szCs w:val="24"/>
        </w:rPr>
        <w:t xml:space="preserve"> - 11. Население многонациональное: 90 % составляют буряты, татары 5% и 5 % - армяне, русские, киргизы. </w:t>
      </w:r>
    </w:p>
    <w:p w:rsidR="00ED2F64" w:rsidRPr="00302D97" w:rsidRDefault="00ED2F64" w:rsidP="00ED2F64">
      <w:pPr>
        <w:widowControl w:val="0"/>
        <w:tabs>
          <w:tab w:val="left" w:pos="645"/>
        </w:tabs>
        <w:ind w:left="284" w:right="567" w:firstLine="567"/>
        <w:jc w:val="both"/>
        <w:rPr>
          <w:rFonts w:ascii="Arial" w:hAnsi="Arial" w:cs="Arial"/>
          <w:sz w:val="24"/>
          <w:szCs w:val="24"/>
        </w:rPr>
      </w:pPr>
    </w:p>
    <w:p w:rsidR="00ED2F64" w:rsidRPr="00302D97" w:rsidRDefault="00ED2F64" w:rsidP="00ED2F64">
      <w:pPr>
        <w:widowControl w:val="0"/>
        <w:tabs>
          <w:tab w:val="left" w:pos="645"/>
          <w:tab w:val="left" w:pos="156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1. Динамика за 2013-2018гг</w:t>
      </w:r>
    </w:p>
    <w:p w:rsidR="00ED2F64" w:rsidRPr="00302D97" w:rsidRDefault="00ED2F64" w:rsidP="00ED2F64">
      <w:pPr>
        <w:widowControl w:val="0"/>
        <w:tabs>
          <w:tab w:val="left" w:pos="645"/>
          <w:tab w:val="left" w:pos="1560"/>
        </w:tabs>
        <w:ind w:firstLine="567"/>
        <w:jc w:val="both"/>
        <w:rPr>
          <w:rFonts w:ascii="Arial" w:hAnsi="Arial" w:cs="Arial"/>
          <w:spacing w:val="1"/>
          <w:sz w:val="18"/>
          <w:szCs w:val="18"/>
        </w:rPr>
      </w:pPr>
    </w:p>
    <w:tbl>
      <w:tblPr>
        <w:tblW w:w="0" w:type="auto"/>
        <w:jc w:val="center"/>
        <w:tblInd w:w="-3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059"/>
        <w:gridCol w:w="749"/>
        <w:gridCol w:w="1037"/>
        <w:gridCol w:w="1037"/>
        <w:gridCol w:w="1037"/>
      </w:tblGrid>
      <w:tr w:rsidR="00ED2F64" w:rsidRPr="00302D97" w:rsidTr="00B0776B">
        <w:trPr>
          <w:jc w:val="center"/>
        </w:trPr>
        <w:tc>
          <w:tcPr>
            <w:tcW w:w="1680" w:type="dxa"/>
          </w:tcPr>
          <w:p w:rsidR="00ED2F64" w:rsidRPr="00302D97" w:rsidRDefault="00ED2F64" w:rsidP="00B0776B">
            <w:pPr>
              <w:widowControl w:val="0"/>
              <w:tabs>
                <w:tab w:val="left" w:pos="874"/>
                <w:tab w:val="left" w:pos="1016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год</w:t>
            </w:r>
          </w:p>
        </w:tc>
        <w:tc>
          <w:tcPr>
            <w:tcW w:w="105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2013</w:t>
            </w:r>
          </w:p>
        </w:tc>
        <w:tc>
          <w:tcPr>
            <w:tcW w:w="74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2014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2015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2016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2017</w:t>
            </w:r>
          </w:p>
        </w:tc>
      </w:tr>
      <w:tr w:rsidR="00ED2F64" w:rsidRPr="00302D97" w:rsidTr="00B0776B">
        <w:trPr>
          <w:jc w:val="center"/>
        </w:trPr>
        <w:tc>
          <w:tcPr>
            <w:tcW w:w="1680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Численность населения</w:t>
            </w:r>
          </w:p>
        </w:tc>
        <w:tc>
          <w:tcPr>
            <w:tcW w:w="105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1080</w:t>
            </w:r>
          </w:p>
        </w:tc>
        <w:tc>
          <w:tcPr>
            <w:tcW w:w="74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1100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1059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1052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1070</w:t>
            </w:r>
          </w:p>
        </w:tc>
      </w:tr>
      <w:tr w:rsidR="00ED2F64" w:rsidRPr="00302D97" w:rsidTr="00B0776B">
        <w:trPr>
          <w:jc w:val="center"/>
        </w:trPr>
        <w:tc>
          <w:tcPr>
            <w:tcW w:w="1680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Смертность</w:t>
            </w:r>
          </w:p>
        </w:tc>
        <w:tc>
          <w:tcPr>
            <w:tcW w:w="105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11</w:t>
            </w:r>
          </w:p>
        </w:tc>
        <w:tc>
          <w:tcPr>
            <w:tcW w:w="74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4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24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13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10</w:t>
            </w:r>
          </w:p>
        </w:tc>
      </w:tr>
      <w:tr w:rsidR="00ED2F64" w:rsidRPr="00302D97" w:rsidTr="00B0776B">
        <w:trPr>
          <w:jc w:val="center"/>
        </w:trPr>
        <w:tc>
          <w:tcPr>
            <w:tcW w:w="1680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  <w:tab w:val="left" w:pos="1985"/>
                <w:tab w:val="left" w:pos="2207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Рождаемость</w:t>
            </w:r>
          </w:p>
        </w:tc>
        <w:tc>
          <w:tcPr>
            <w:tcW w:w="105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16</w:t>
            </w:r>
          </w:p>
        </w:tc>
        <w:tc>
          <w:tcPr>
            <w:tcW w:w="74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22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18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15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11</w:t>
            </w:r>
          </w:p>
        </w:tc>
      </w:tr>
      <w:tr w:rsidR="00ED2F64" w:rsidRPr="00302D97" w:rsidTr="00B0776B">
        <w:trPr>
          <w:jc w:val="center"/>
        </w:trPr>
        <w:tc>
          <w:tcPr>
            <w:tcW w:w="1680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миграция</w:t>
            </w:r>
          </w:p>
        </w:tc>
        <w:tc>
          <w:tcPr>
            <w:tcW w:w="105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-16</w:t>
            </w:r>
          </w:p>
        </w:tc>
        <w:tc>
          <w:tcPr>
            <w:tcW w:w="74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+2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-35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-9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-17</w:t>
            </w:r>
          </w:p>
        </w:tc>
      </w:tr>
      <w:tr w:rsidR="00ED2F64" w:rsidRPr="00302D97" w:rsidTr="00B0776B">
        <w:trPr>
          <w:jc w:val="center"/>
        </w:trPr>
        <w:tc>
          <w:tcPr>
            <w:tcW w:w="1680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прирост</w:t>
            </w:r>
          </w:p>
        </w:tc>
        <w:tc>
          <w:tcPr>
            <w:tcW w:w="105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-11</w:t>
            </w:r>
          </w:p>
        </w:tc>
        <w:tc>
          <w:tcPr>
            <w:tcW w:w="749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+40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-82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-14</w:t>
            </w:r>
          </w:p>
        </w:tc>
        <w:tc>
          <w:tcPr>
            <w:tcW w:w="1037" w:type="dxa"/>
          </w:tcPr>
          <w:p w:rsidR="00ED2F64" w:rsidRPr="00302D97" w:rsidRDefault="00ED2F64" w:rsidP="00B0776B">
            <w:pPr>
              <w:widowControl w:val="0"/>
              <w:tabs>
                <w:tab w:val="left" w:pos="645"/>
                <w:tab w:val="left" w:pos="1560"/>
              </w:tabs>
              <w:rPr>
                <w:rFonts w:ascii="Courier New" w:hAnsi="Courier New" w:cs="Courier New"/>
                <w:spacing w:val="1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1"/>
                <w:sz w:val="22"/>
                <w:szCs w:val="22"/>
              </w:rPr>
              <w:t>+2</w:t>
            </w:r>
          </w:p>
        </w:tc>
      </w:tr>
    </w:tbl>
    <w:p w:rsidR="00ED2F64" w:rsidRPr="00302D97" w:rsidRDefault="00ED2F64" w:rsidP="00ED2F64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shd w:val="clear" w:color="auto" w:fill="FFFFFF"/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«Ныгда». Данная Программа ориентирована на устойчивое развитие муниципального образования «Ныгда» и в полной мере соответствует государственной политике реформирования транспортного комплекса Российской Федерации.</w:t>
      </w:r>
    </w:p>
    <w:p w:rsidR="00ED2F64" w:rsidRPr="00302D97" w:rsidRDefault="00ED2F64" w:rsidP="00ED2F64">
      <w:pPr>
        <w:shd w:val="clear" w:color="auto" w:fill="FFFFFF"/>
        <w:ind w:left="113" w:right="567" w:firstLine="709"/>
        <w:jc w:val="both"/>
        <w:rPr>
          <w:rFonts w:ascii="Arial" w:hAnsi="Arial" w:cs="Arial"/>
          <w:bCs/>
          <w:sz w:val="24"/>
          <w:szCs w:val="24"/>
        </w:rPr>
      </w:pPr>
      <w:r w:rsidRPr="00302D97">
        <w:rPr>
          <w:rFonts w:ascii="Arial" w:hAnsi="Arial" w:cs="Arial"/>
          <w:bCs/>
          <w:sz w:val="24"/>
          <w:szCs w:val="24"/>
        </w:rPr>
        <w:t>Цели и задачи</w:t>
      </w:r>
      <w:r w:rsidRPr="00302D97">
        <w:rPr>
          <w:rFonts w:ascii="Arial" w:hAnsi="Arial" w:cs="Arial"/>
          <w:sz w:val="24"/>
          <w:szCs w:val="24"/>
        </w:rPr>
        <w:t xml:space="preserve"> программы –</w:t>
      </w:r>
      <w:r w:rsidRPr="00302D97">
        <w:rPr>
          <w:rFonts w:ascii="Arial" w:hAnsi="Arial" w:cs="Arial"/>
          <w:bCs/>
          <w:sz w:val="24"/>
          <w:szCs w:val="24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ED2F64" w:rsidRPr="00302D97" w:rsidRDefault="00ED2F64" w:rsidP="00ED2F64">
      <w:pPr>
        <w:keepNext/>
        <w:tabs>
          <w:tab w:val="left" w:pos="2694"/>
        </w:tabs>
        <w:spacing w:before="240" w:after="60"/>
        <w:ind w:left="113" w:right="567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  <w:bookmarkStart w:id="3" w:name="_Toc462996893"/>
      <w:r w:rsidRPr="00302D97">
        <w:rPr>
          <w:rFonts w:ascii="Arial" w:hAnsi="Arial" w:cs="Arial"/>
          <w:b/>
          <w:bCs/>
          <w:kern w:val="32"/>
          <w:sz w:val="18"/>
          <w:szCs w:val="18"/>
        </w:rPr>
        <w:lastRenderedPageBreak/>
        <w:t>ПАСПОРТ ПРОГРАММЫ</w:t>
      </w:r>
      <w:bookmarkEnd w:id="3"/>
    </w:p>
    <w:tbl>
      <w:tblPr>
        <w:tblW w:w="96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410"/>
        <w:gridCol w:w="7206"/>
      </w:tblGrid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/>
                <w:sz w:val="22"/>
                <w:szCs w:val="22"/>
              </w:rPr>
              <w:t>Программа комплексного развития транспортной   инфраструктуры  муниципального образования «Ныгда» 2018 – 2021 гг. с перспективой до 2032 год (далее – Программа)</w:t>
            </w:r>
          </w:p>
        </w:tc>
      </w:tr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 w:firstLine="27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«Ныгда»</w:t>
            </w:r>
          </w:p>
        </w:tc>
      </w:tr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 w:firstLine="27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«Ныгда»</w:t>
            </w:r>
          </w:p>
        </w:tc>
      </w:tr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 w:firstLine="27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 w:firstLine="2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Задачи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4" w:rsidRPr="00302D97" w:rsidRDefault="00ED2F64" w:rsidP="00B0776B">
            <w:pPr>
              <w:keepNext/>
              <w:tabs>
                <w:tab w:val="left" w:pos="2694"/>
              </w:tabs>
              <w:snapToGrid w:val="0"/>
              <w:ind w:left="113" w:right="567" w:firstLine="2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Основными задачами Программы являются:</w:t>
            </w:r>
          </w:p>
          <w:p w:rsidR="00ED2F64" w:rsidRPr="00302D97" w:rsidRDefault="00ED2F64" w:rsidP="00B0776B">
            <w:pPr>
              <w:shd w:val="clear" w:color="auto" w:fill="FFFFFF"/>
              <w:tabs>
                <w:tab w:val="left" w:pos="2694"/>
              </w:tabs>
              <w:ind w:left="113" w:right="567" w:firstLine="27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– формирование условий для социально- экономического развития;</w:t>
            </w:r>
          </w:p>
          <w:p w:rsidR="00ED2F64" w:rsidRPr="00302D97" w:rsidRDefault="00ED2F64" w:rsidP="00B0776B">
            <w:pPr>
              <w:shd w:val="clear" w:color="auto" w:fill="FFFFFF"/>
              <w:tabs>
                <w:tab w:val="left" w:pos="2694"/>
              </w:tabs>
              <w:ind w:left="113" w:right="567" w:firstLine="27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– 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ED2F64" w:rsidRPr="00302D97" w:rsidRDefault="00ED2F64" w:rsidP="00B0776B">
            <w:pPr>
              <w:shd w:val="clear" w:color="auto" w:fill="FFFFFF"/>
              <w:tabs>
                <w:tab w:val="left" w:pos="2694"/>
              </w:tabs>
              <w:ind w:left="113" w:right="567" w:firstLine="27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– снижение негативного воздействия транспортной инфраструктуры на окружающую среду поселения.</w:t>
            </w:r>
          </w:p>
        </w:tc>
      </w:tr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F64" w:rsidRPr="00302D97" w:rsidRDefault="00ED2F64" w:rsidP="00B0776B">
            <w:pPr>
              <w:keepNext/>
              <w:tabs>
                <w:tab w:val="left" w:pos="2694"/>
              </w:tabs>
              <w:snapToGrid w:val="0"/>
              <w:ind w:left="113" w:right="56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Целевые показатели</w:t>
            </w:r>
          </w:p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ind w:left="113" w:right="567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  <w:lang w:eastAsia="ar-SA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</w:t>
            </w:r>
            <w:proofErr w:type="gramStart"/>
            <w:r w:rsidRPr="00302D97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302D97">
              <w:rPr>
                <w:rFonts w:ascii="Courier New" w:hAnsi="Courier New" w:cs="Courier New"/>
                <w:sz w:val="22"/>
                <w:szCs w:val="22"/>
              </w:rPr>
              <w:t xml:space="preserve">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4" w:rsidRPr="00302D97" w:rsidRDefault="00ED2F64" w:rsidP="00B0776B">
            <w:pPr>
              <w:keepNext/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 w:firstLine="34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Период реализации Программы с 2018 по 2021 гг. с перспективой до 2032 года.</w:t>
            </w:r>
          </w:p>
        </w:tc>
      </w:tr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snapToGrid w:val="0"/>
              <w:ind w:left="113" w:right="56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snapToGrid w:val="0"/>
              <w:ind w:left="113" w:right="567" w:firstLine="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Финансовое обеспечение мероприятий Программы осуществляется за счет  средств бюджета муниципального образования в рамках муниципальных  программ 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Объем финансирования Программы составляет: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2018 год 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значения и монтаж освещения автомобильных дорог – 411,5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2019 год 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 Ремонт участков автомобильных дорог общего пользования местного значения и монтаж  освещения автомобильных дорог – 464,2 </w:t>
            </w:r>
            <w:proofErr w:type="spellStart"/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. 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>2020 год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Ремонт участков автомобильных дорог общего пользования местного значения и монтаж освещения автомобильных </w:t>
            </w:r>
            <w:proofErr w:type="spellStart"/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дороог</w:t>
            </w:r>
            <w:proofErr w:type="spellEnd"/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 – 469,6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lastRenderedPageBreak/>
              <w:t xml:space="preserve">2021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значения и оплата уличного освещения – 470,0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2022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– 470,0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2023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значения – 485,0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2024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значения и оплата уличного освещения – 490,0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2025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значения и оплата уличного освещения – 490,0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>2026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 Ремонт участков автомобильных дорог общего пользования местного значения и оплата уличного освещения – 495,0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2027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значения и оплата уличного освещения – 500,0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2028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значения и оплата уличного освещения – 500,0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2029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значения и оплата уличного освещения</w:t>
            </w: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– 510,0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>2030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– Ремонт участков автомобильных дорог общего пользования местного значения и оплата уличного освещения</w:t>
            </w: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 510,0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2031 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Ремонт участков автомобильных дорог общего пользования местного значения и оплата уличного освещения</w:t>
            </w: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 xml:space="preserve"> – 515,0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eastAsia="Calibri" w:hAnsi="Courier New" w:cs="Courier New"/>
                <w:b/>
                <w:sz w:val="22"/>
                <w:szCs w:val="22"/>
                <w:lang w:eastAsia="ar-SA"/>
              </w:rPr>
              <w:t>2032</w:t>
            </w:r>
            <w:r w:rsidRPr="00302D97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 Ремонт участков автомобильных дорог общего пользования местного значения и оплата уличного освещения – 520,0 тыс. руб.</w:t>
            </w:r>
          </w:p>
          <w:p w:rsidR="00ED2F64" w:rsidRPr="00302D97" w:rsidRDefault="00ED2F64" w:rsidP="00B0776B">
            <w:pPr>
              <w:tabs>
                <w:tab w:val="left" w:pos="2694"/>
              </w:tabs>
              <w:suppressAutoHyphens/>
              <w:ind w:left="113" w:right="567" w:firstLine="34"/>
              <w:jc w:val="both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</w:p>
          <w:p w:rsidR="00ED2F64" w:rsidRPr="00302D97" w:rsidRDefault="00ED2F64" w:rsidP="00B0776B">
            <w:pPr>
              <w:widowControl w:val="0"/>
              <w:tabs>
                <w:tab w:val="left" w:pos="2694"/>
              </w:tabs>
              <w:suppressAutoHyphens/>
              <w:autoSpaceDE w:val="0"/>
              <w:ind w:left="113" w:right="567" w:firstLine="34"/>
              <w:jc w:val="both"/>
              <w:rPr>
                <w:rFonts w:ascii="Courier New" w:hAnsi="Courier New" w:cs="Courier New"/>
                <w:bCs/>
                <w:i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Примечание: 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ED2F64" w:rsidRPr="00302D97" w:rsidTr="00B0776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F64" w:rsidRPr="00302D97" w:rsidRDefault="00ED2F64" w:rsidP="00B0776B">
            <w:pPr>
              <w:widowControl w:val="0"/>
              <w:suppressAutoHyphens/>
              <w:autoSpaceDE w:val="0"/>
              <w:snapToGrid w:val="0"/>
              <w:ind w:left="113" w:right="567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64" w:rsidRPr="00302D97" w:rsidRDefault="00ED2F64" w:rsidP="00B0776B">
            <w:pPr>
              <w:snapToGrid w:val="0"/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 к  2032 году предполагается:</w:t>
            </w:r>
          </w:p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b/>
                <w:sz w:val="22"/>
                <w:szCs w:val="22"/>
              </w:rPr>
              <w:t>1. Развитие транспортной инфраструктуры;</w:t>
            </w:r>
          </w:p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b/>
                <w:sz w:val="22"/>
                <w:szCs w:val="22"/>
              </w:rPr>
              <w:t>2. Развитие транспорта общего пользования;</w:t>
            </w:r>
          </w:p>
          <w:p w:rsidR="00ED2F64" w:rsidRPr="00302D97" w:rsidRDefault="00ED2F64" w:rsidP="00B0776B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b/>
                <w:sz w:val="22"/>
                <w:szCs w:val="22"/>
              </w:rPr>
              <w:t>3. Развитие сети дорог поселения;</w:t>
            </w:r>
          </w:p>
          <w:p w:rsidR="00ED2F64" w:rsidRPr="00302D97" w:rsidRDefault="00ED2F64" w:rsidP="00B0776B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ind w:left="113" w:right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b/>
                <w:sz w:val="22"/>
                <w:szCs w:val="22"/>
              </w:rPr>
              <w:t>4. Снижение негативного воздействия транспорта на окружающую среду и здоровья населения;</w:t>
            </w:r>
          </w:p>
          <w:p w:rsidR="00ED2F64" w:rsidRPr="00302D97" w:rsidRDefault="00ED2F64" w:rsidP="00B0776B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302D97">
              <w:rPr>
                <w:rFonts w:ascii="Courier New" w:hAnsi="Courier New" w:cs="Courier New"/>
                <w:b/>
                <w:sz w:val="22"/>
                <w:szCs w:val="22"/>
              </w:rPr>
              <w:t>5. Повышение безопасности дорожного движения.</w:t>
            </w:r>
          </w:p>
        </w:tc>
      </w:tr>
    </w:tbl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color w:val="242424"/>
          <w:sz w:val="18"/>
          <w:szCs w:val="18"/>
        </w:rPr>
      </w:pPr>
    </w:p>
    <w:p w:rsidR="00ED2F64" w:rsidRPr="00302D97" w:rsidRDefault="00ED2F64" w:rsidP="00ED2F64">
      <w:pPr>
        <w:keepNext/>
        <w:spacing w:before="240" w:after="60"/>
        <w:ind w:left="113" w:right="567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4" w:name="_Toc462996894"/>
      <w:r w:rsidRPr="00302D97">
        <w:rPr>
          <w:rFonts w:ascii="Arial" w:hAnsi="Arial" w:cs="Arial"/>
          <w:b/>
          <w:bCs/>
          <w:kern w:val="32"/>
          <w:sz w:val="24"/>
          <w:szCs w:val="24"/>
        </w:rPr>
        <w:t>Характеристика существующего состояния транспортной инфраструктуры муниципального образования «Ныгда»</w:t>
      </w:r>
      <w:bookmarkEnd w:id="4"/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Территория муниципального образования расположена в южной части Аларского района Иркутской области. Муниципальное образование </w:t>
      </w:r>
      <w:r w:rsidRPr="00302D97">
        <w:rPr>
          <w:rFonts w:ascii="Arial" w:hAnsi="Arial" w:cs="Arial"/>
          <w:sz w:val="24"/>
          <w:szCs w:val="24"/>
        </w:rPr>
        <w:lastRenderedPageBreak/>
        <w:t>«Ныгда» граничит с Черемховским районом. Расстояние до районного центра п. Кутулик – 55 км.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Муниципальное образование «Ныгда» наделено статусом сельского поселения Законом Усть-Ордынского Бурятского автономного округа от 30 декабря 2004 г. № 67-ОЗ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В состав территории муниципального образования «Ныгда» входят земли следующих населенных пунктов:</w:t>
      </w:r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– деревня Ныгда;</w:t>
      </w:r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– деревня Буркова;</w:t>
      </w:r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– деревня </w:t>
      </w:r>
      <w:proofErr w:type="spellStart"/>
      <w:r w:rsidRPr="00302D97">
        <w:rPr>
          <w:rFonts w:ascii="Arial" w:hAnsi="Arial" w:cs="Arial"/>
          <w:sz w:val="24"/>
          <w:szCs w:val="24"/>
        </w:rPr>
        <w:t>Халта</w:t>
      </w:r>
      <w:proofErr w:type="spellEnd"/>
      <w:r w:rsidRPr="00302D97">
        <w:rPr>
          <w:rFonts w:ascii="Arial" w:hAnsi="Arial" w:cs="Arial"/>
          <w:sz w:val="24"/>
          <w:szCs w:val="24"/>
        </w:rPr>
        <w:t>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Внешние связи муниципального образования «Ныгда» поддерживаются круглогодично автомобильным транспортом. Расстояние от д. Ныгда до административного центра района </w:t>
      </w:r>
      <w:proofErr w:type="spellStart"/>
      <w:r w:rsidRPr="00302D97">
        <w:rPr>
          <w:rFonts w:ascii="Arial" w:hAnsi="Arial" w:cs="Arial"/>
          <w:sz w:val="24"/>
          <w:szCs w:val="24"/>
        </w:rPr>
        <w:t>п</w:t>
      </w:r>
      <w:proofErr w:type="gramStart"/>
      <w:r w:rsidRPr="00302D97">
        <w:rPr>
          <w:rFonts w:ascii="Arial" w:hAnsi="Arial" w:cs="Arial"/>
          <w:sz w:val="24"/>
          <w:szCs w:val="24"/>
        </w:rPr>
        <w:t>.К</w:t>
      </w:r>
      <w:proofErr w:type="gramEnd"/>
      <w:r w:rsidRPr="00302D97">
        <w:rPr>
          <w:rFonts w:ascii="Arial" w:hAnsi="Arial" w:cs="Arial"/>
          <w:sz w:val="24"/>
          <w:szCs w:val="24"/>
        </w:rPr>
        <w:t>утулик</w:t>
      </w:r>
      <w:proofErr w:type="spellEnd"/>
      <w:r w:rsidRPr="00302D97">
        <w:rPr>
          <w:rFonts w:ascii="Arial" w:hAnsi="Arial" w:cs="Arial"/>
          <w:sz w:val="24"/>
          <w:szCs w:val="24"/>
        </w:rPr>
        <w:t xml:space="preserve"> по автодороге – 60 км.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Сооружения и сообщения речного, воздушного и железнодорожного транспорта в муниципальном образовании «Ныгда» отсутствуют. </w:t>
      </w:r>
    </w:p>
    <w:p w:rsidR="00ED2F64" w:rsidRPr="00302D97" w:rsidRDefault="00ED2F64" w:rsidP="00ED2F64">
      <w:pPr>
        <w:spacing w:before="100" w:beforeAutospacing="1" w:after="100" w:afterAutospacing="1"/>
        <w:ind w:left="113" w:right="567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bookmarkStart w:id="5" w:name="_Toc462996895"/>
      <w:r w:rsidRPr="00302D97">
        <w:rPr>
          <w:rFonts w:ascii="Arial" w:hAnsi="Arial" w:cs="Arial"/>
          <w:b/>
          <w:bCs/>
          <w:sz w:val="24"/>
          <w:szCs w:val="24"/>
        </w:rPr>
        <w:t>Автомобильный транспорт</w:t>
      </w:r>
      <w:bookmarkEnd w:id="5"/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В настоящее время внешние связи муниципального образования «Ныгда» поддерживаются транспортной сетью автомобильных дорог общего пользования местного значения. По территории муниципального образования проходят следующие автомобильные дороги общего пользования: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pacing w:val="1"/>
          <w:sz w:val="24"/>
          <w:szCs w:val="24"/>
        </w:rPr>
        <w:t xml:space="preserve">– Кутулик – </w:t>
      </w:r>
      <w:proofErr w:type="spellStart"/>
      <w:r w:rsidRPr="00302D97">
        <w:rPr>
          <w:rFonts w:ascii="Arial" w:hAnsi="Arial" w:cs="Arial"/>
          <w:spacing w:val="1"/>
          <w:sz w:val="24"/>
          <w:szCs w:val="24"/>
        </w:rPr>
        <w:t>Аларь</w:t>
      </w:r>
      <w:proofErr w:type="spellEnd"/>
      <w:r w:rsidRPr="00302D97">
        <w:rPr>
          <w:rFonts w:ascii="Arial" w:hAnsi="Arial" w:cs="Arial"/>
          <w:spacing w:val="1"/>
          <w:sz w:val="24"/>
          <w:szCs w:val="24"/>
        </w:rPr>
        <w:t xml:space="preserve"> - Ныгда, протяженностью 7,4 км</w:t>
      </w:r>
      <w:r w:rsidRPr="00302D97">
        <w:rPr>
          <w:rFonts w:ascii="Arial" w:hAnsi="Arial" w:cs="Arial"/>
          <w:sz w:val="24"/>
          <w:szCs w:val="24"/>
        </w:rPr>
        <w:t>;</w:t>
      </w:r>
    </w:p>
    <w:p w:rsidR="00ED2F64" w:rsidRPr="00302D97" w:rsidRDefault="00ED2F64" w:rsidP="00ED2F64">
      <w:pPr>
        <w:widowControl w:val="0"/>
        <w:ind w:left="113" w:right="567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– </w:t>
      </w:r>
      <w:r w:rsidRPr="00302D97">
        <w:rPr>
          <w:rFonts w:ascii="Arial" w:hAnsi="Arial" w:cs="Arial"/>
          <w:spacing w:val="1"/>
          <w:sz w:val="24"/>
          <w:szCs w:val="24"/>
        </w:rPr>
        <w:t>Подъезд к д. Буркова, протяженностью 1,4 км;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– </w:t>
      </w:r>
      <w:r w:rsidRPr="00302D97">
        <w:rPr>
          <w:rFonts w:ascii="Arial" w:hAnsi="Arial" w:cs="Arial"/>
          <w:spacing w:val="1"/>
          <w:sz w:val="24"/>
          <w:szCs w:val="24"/>
        </w:rPr>
        <w:t xml:space="preserve">Черемхово – Голуметь - </w:t>
      </w:r>
      <w:proofErr w:type="spellStart"/>
      <w:r w:rsidRPr="00302D97">
        <w:rPr>
          <w:rFonts w:ascii="Arial" w:hAnsi="Arial" w:cs="Arial"/>
          <w:spacing w:val="1"/>
          <w:sz w:val="24"/>
          <w:szCs w:val="24"/>
        </w:rPr>
        <w:t>Онот</w:t>
      </w:r>
      <w:proofErr w:type="spellEnd"/>
      <w:r w:rsidRPr="00302D97">
        <w:rPr>
          <w:rFonts w:ascii="Arial" w:hAnsi="Arial" w:cs="Arial"/>
          <w:spacing w:val="1"/>
          <w:sz w:val="24"/>
          <w:szCs w:val="24"/>
        </w:rPr>
        <w:t>», протяженностью 10,8 км</w:t>
      </w:r>
    </w:p>
    <w:p w:rsidR="00ED2F64" w:rsidRPr="00302D97" w:rsidRDefault="00ED2F64" w:rsidP="00ED2F64">
      <w:pPr>
        <w:widowControl w:val="0"/>
        <w:ind w:left="113" w:right="567"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302D97">
        <w:rPr>
          <w:rFonts w:ascii="Arial" w:hAnsi="Arial" w:cs="Arial"/>
          <w:spacing w:val="1"/>
          <w:sz w:val="24"/>
          <w:szCs w:val="24"/>
        </w:rPr>
        <w:t xml:space="preserve">Северо-восточнее муниципального образования «Ныгда» проходит автодорога федерального значения М-53 «Байкал». Выход на неё осуществляется по автодорогам местного значения: «Кутулик - </w:t>
      </w:r>
      <w:proofErr w:type="spellStart"/>
      <w:r w:rsidRPr="00302D97">
        <w:rPr>
          <w:rFonts w:ascii="Arial" w:hAnsi="Arial" w:cs="Arial"/>
          <w:spacing w:val="1"/>
          <w:sz w:val="24"/>
          <w:szCs w:val="24"/>
        </w:rPr>
        <w:t>Аларь</w:t>
      </w:r>
      <w:proofErr w:type="spellEnd"/>
      <w:r w:rsidRPr="00302D97">
        <w:rPr>
          <w:rFonts w:ascii="Arial" w:hAnsi="Arial" w:cs="Arial"/>
          <w:spacing w:val="1"/>
          <w:sz w:val="24"/>
          <w:szCs w:val="24"/>
        </w:rPr>
        <w:t xml:space="preserve"> - Ныгда» и «Подъезд к п. Забитуй», общей  протяженностью 47,5 км. Данная автодорога обеспечивает населенные пункты: д. Ныгда, д. Буркова и д. </w:t>
      </w:r>
      <w:proofErr w:type="spellStart"/>
      <w:r w:rsidRPr="00302D97">
        <w:rPr>
          <w:rFonts w:ascii="Arial" w:hAnsi="Arial" w:cs="Arial"/>
          <w:spacing w:val="1"/>
          <w:sz w:val="24"/>
          <w:szCs w:val="24"/>
        </w:rPr>
        <w:t>Халта</w:t>
      </w:r>
      <w:proofErr w:type="spellEnd"/>
      <w:r w:rsidRPr="00302D97">
        <w:rPr>
          <w:rFonts w:ascii="Arial" w:hAnsi="Arial" w:cs="Arial"/>
          <w:spacing w:val="1"/>
          <w:sz w:val="24"/>
          <w:szCs w:val="24"/>
        </w:rPr>
        <w:t xml:space="preserve"> связью с сетью автомобильных дорог общего пользования. В настоящее время по территории муниципального образования «Ныгда» проходит маршрут общественного транспорта районного значения «Кутулик - Ныгда».</w:t>
      </w:r>
    </w:p>
    <w:p w:rsidR="00ED2F64" w:rsidRPr="00302D97" w:rsidRDefault="00ED2F64" w:rsidP="00ED2F64">
      <w:pPr>
        <w:widowControl w:val="0"/>
        <w:shd w:val="clear" w:color="auto" w:fill="FFFFFF"/>
        <w:ind w:left="113" w:right="567"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302D97">
        <w:rPr>
          <w:rFonts w:ascii="Arial" w:hAnsi="Arial" w:cs="Arial"/>
          <w:spacing w:val="1"/>
          <w:sz w:val="24"/>
          <w:szCs w:val="24"/>
        </w:rPr>
        <w:t xml:space="preserve">Транспортная сеть муниципального образования «Ныгда» состоит из насыпных грунтовых дорожных покрытий и разветвлённой </w:t>
      </w:r>
      <w:proofErr w:type="gramStart"/>
      <w:r w:rsidRPr="00302D97">
        <w:rPr>
          <w:rFonts w:ascii="Arial" w:hAnsi="Arial" w:cs="Arial"/>
          <w:spacing w:val="1"/>
          <w:sz w:val="24"/>
          <w:szCs w:val="24"/>
        </w:rPr>
        <w:t>сети</w:t>
      </w:r>
      <w:proofErr w:type="gramEnd"/>
      <w:r w:rsidRPr="00302D97">
        <w:rPr>
          <w:rFonts w:ascii="Arial" w:hAnsi="Arial" w:cs="Arial"/>
          <w:spacing w:val="1"/>
          <w:sz w:val="24"/>
          <w:szCs w:val="24"/>
        </w:rPr>
        <w:t xml:space="preserve"> просёлочных дорог. Протяженность автомобильных дорог местного значения составляет 9,918 км. 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Одной из основных проблем автодорожной сети муниципального образования «Ныгда»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ED2F64" w:rsidRPr="00302D97" w:rsidRDefault="00ED2F64" w:rsidP="00ED2F64">
      <w:pPr>
        <w:keepNext/>
        <w:spacing w:before="240" w:after="60"/>
        <w:ind w:left="113" w:right="567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6" w:name="_Toc462996896"/>
      <w:r w:rsidRPr="00302D97">
        <w:rPr>
          <w:rFonts w:ascii="Arial" w:hAnsi="Arial" w:cs="Arial"/>
          <w:b/>
          <w:bCs/>
          <w:kern w:val="32"/>
          <w:sz w:val="24"/>
          <w:szCs w:val="24"/>
        </w:rPr>
        <w:t>Прогноз транспортного спроса, изменения  объемов и характера передвижения населения и перевозов груза на территории поселения.</w:t>
      </w:r>
      <w:bookmarkEnd w:id="6"/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b/>
          <w:bCs/>
          <w:color w:val="242424"/>
          <w:sz w:val="24"/>
          <w:szCs w:val="24"/>
        </w:rPr>
        <w:t xml:space="preserve"> </w:t>
      </w:r>
      <w:r w:rsidRPr="00302D97">
        <w:rPr>
          <w:rFonts w:ascii="Arial" w:hAnsi="Arial" w:cs="Arial"/>
          <w:sz w:val="24"/>
          <w:szCs w:val="24"/>
        </w:rPr>
        <w:t xml:space="preserve">В состав муниципального образования «Ныгда» входят 3 населенных пункта. 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Таблица 1. Расстояния между </w:t>
      </w:r>
      <w:proofErr w:type="spellStart"/>
      <w:r w:rsidRPr="00302D97">
        <w:rPr>
          <w:rFonts w:ascii="Arial" w:hAnsi="Arial" w:cs="Arial"/>
          <w:sz w:val="24"/>
          <w:szCs w:val="24"/>
        </w:rPr>
        <w:t>д</w:t>
      </w:r>
      <w:proofErr w:type="gramStart"/>
      <w:r w:rsidRPr="00302D97">
        <w:rPr>
          <w:rFonts w:ascii="Arial" w:hAnsi="Arial" w:cs="Arial"/>
          <w:sz w:val="24"/>
          <w:szCs w:val="24"/>
        </w:rPr>
        <w:t>.Н</w:t>
      </w:r>
      <w:proofErr w:type="gramEnd"/>
      <w:r w:rsidRPr="00302D97">
        <w:rPr>
          <w:rFonts w:ascii="Arial" w:hAnsi="Arial" w:cs="Arial"/>
          <w:sz w:val="24"/>
          <w:szCs w:val="24"/>
        </w:rPr>
        <w:t>ыгда</w:t>
      </w:r>
      <w:proofErr w:type="spellEnd"/>
      <w:r w:rsidRPr="00302D97">
        <w:rPr>
          <w:rFonts w:ascii="Arial" w:hAnsi="Arial" w:cs="Arial"/>
          <w:sz w:val="24"/>
          <w:szCs w:val="24"/>
        </w:rPr>
        <w:t xml:space="preserve"> и населенными пунктами.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tbl>
      <w:tblPr>
        <w:tblW w:w="3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3"/>
        <w:gridCol w:w="2800"/>
      </w:tblGrid>
      <w:tr w:rsidR="00ED2F64" w:rsidRPr="00302D97" w:rsidTr="00B0776B">
        <w:trPr>
          <w:trHeight w:hRule="exact" w:val="349"/>
        </w:trPr>
        <w:tc>
          <w:tcPr>
            <w:tcW w:w="3070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Населенные пункты</w:t>
            </w:r>
          </w:p>
        </w:tc>
        <w:tc>
          <w:tcPr>
            <w:tcW w:w="1930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2"/>
                <w:sz w:val="22"/>
                <w:szCs w:val="22"/>
              </w:rPr>
              <w:t>Расстояние</w:t>
            </w:r>
          </w:p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</w:p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302D97">
              <w:rPr>
                <w:rFonts w:ascii="Courier New" w:hAnsi="Courier New" w:cs="Courier New"/>
                <w:spacing w:val="2"/>
                <w:sz w:val="22"/>
                <w:szCs w:val="22"/>
              </w:rPr>
              <w:t>яние</w:t>
            </w:r>
            <w:proofErr w:type="spellEnd"/>
            <w:r w:rsidRPr="00302D97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до </w:t>
            </w:r>
            <w:proofErr w:type="spellStart"/>
            <w:r w:rsidRPr="00302D97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302D97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302D97">
              <w:rPr>
                <w:rFonts w:ascii="Courier New" w:hAnsi="Courier New" w:cs="Courier New"/>
                <w:sz w:val="22"/>
                <w:szCs w:val="22"/>
              </w:rPr>
              <w:t>ыгда</w:t>
            </w:r>
            <w:proofErr w:type="spellEnd"/>
            <w:r w:rsidRPr="00302D9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02D97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км</w:t>
            </w:r>
          </w:p>
        </w:tc>
      </w:tr>
      <w:tr w:rsidR="00ED2F64" w:rsidRPr="00302D97" w:rsidTr="00B0776B">
        <w:trPr>
          <w:trHeight w:val="392"/>
        </w:trPr>
        <w:tc>
          <w:tcPr>
            <w:tcW w:w="3070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д. Буркова</w:t>
            </w:r>
          </w:p>
        </w:tc>
        <w:tc>
          <w:tcPr>
            <w:tcW w:w="1930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pacing w:val="2"/>
                <w:sz w:val="22"/>
                <w:szCs w:val="22"/>
              </w:rPr>
              <w:t>5 км</w:t>
            </w:r>
          </w:p>
        </w:tc>
      </w:tr>
      <w:tr w:rsidR="00ED2F64" w:rsidRPr="00302D97" w:rsidTr="00B0776B">
        <w:trPr>
          <w:trHeight w:val="323"/>
        </w:trPr>
        <w:tc>
          <w:tcPr>
            <w:tcW w:w="3070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302D97">
              <w:rPr>
                <w:rFonts w:ascii="Courier New" w:hAnsi="Courier New" w:cs="Courier New"/>
                <w:sz w:val="22"/>
                <w:szCs w:val="22"/>
              </w:rPr>
              <w:t>Халта</w:t>
            </w:r>
            <w:proofErr w:type="spellEnd"/>
          </w:p>
        </w:tc>
        <w:tc>
          <w:tcPr>
            <w:tcW w:w="1930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5 км</w:t>
            </w:r>
          </w:p>
        </w:tc>
      </w:tr>
    </w:tbl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Населенные пункты муниципального образования «Ныгда»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Основными транспортными артериями в поселке являются главные улицы и основные улицы в жилой застройке. В частности, в </w:t>
      </w:r>
      <w:proofErr w:type="spellStart"/>
      <w:r w:rsidRPr="00302D97">
        <w:rPr>
          <w:rFonts w:ascii="Arial" w:hAnsi="Arial" w:cs="Arial"/>
          <w:sz w:val="24"/>
          <w:szCs w:val="24"/>
        </w:rPr>
        <w:t>д</w:t>
      </w:r>
      <w:proofErr w:type="gramStart"/>
      <w:r w:rsidRPr="00302D97">
        <w:rPr>
          <w:rFonts w:ascii="Arial" w:hAnsi="Arial" w:cs="Arial"/>
          <w:sz w:val="24"/>
          <w:szCs w:val="24"/>
        </w:rPr>
        <w:t>.Н</w:t>
      </w:r>
      <w:proofErr w:type="gramEnd"/>
      <w:r w:rsidRPr="00302D97">
        <w:rPr>
          <w:rFonts w:ascii="Arial" w:hAnsi="Arial" w:cs="Arial"/>
          <w:sz w:val="24"/>
          <w:szCs w:val="24"/>
        </w:rPr>
        <w:t>ыгда</w:t>
      </w:r>
      <w:proofErr w:type="spellEnd"/>
      <w:r w:rsidRPr="00302D97">
        <w:rPr>
          <w:rFonts w:ascii="Arial" w:hAnsi="Arial" w:cs="Arial"/>
          <w:sz w:val="24"/>
          <w:szCs w:val="24"/>
        </w:rPr>
        <w:t xml:space="preserve"> такой улицей является ул. Советская, ул. Комсомольская и т.д., которые обеспечивают связь внутри жилых территорий и в направлениях с интенсивным движением.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все населенные пункты.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Таблица 2. Перечень автомобильных дорог общего пользования местного значения, в границах муниципального образования «Ныгда».</w:t>
      </w: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8" w:tblpY="1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3"/>
        <w:gridCol w:w="1764"/>
        <w:gridCol w:w="3018"/>
      </w:tblGrid>
      <w:tr w:rsidR="00ED2F64" w:rsidRPr="00302D97" w:rsidTr="00B0776B">
        <w:trPr>
          <w:trHeight w:val="279"/>
        </w:trPr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Наименование автомобильных дорог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 xml:space="preserve">Протяженность </w:t>
            </w:r>
            <w:proofErr w:type="gramStart"/>
            <w:r w:rsidRPr="00302D97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302D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Кадастровый номер объекта</w:t>
            </w:r>
          </w:p>
        </w:tc>
      </w:tr>
      <w:tr w:rsidR="00ED2F64" w:rsidRPr="00302D97" w:rsidTr="00B0776B">
        <w:tc>
          <w:tcPr>
            <w:tcW w:w="5000" w:type="pct"/>
            <w:gridSpan w:val="4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деревня Ныгда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tabs>
                <w:tab w:val="center" w:pos="0"/>
              </w:tabs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Подгорная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549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85:01:150101:817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Красная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535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85:01:150101:811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Полевая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854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85:01:150101:822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377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85:01:150101:813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пер. Молодежный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248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85:01:150101:820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пер. Красный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85:01:150101:816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пер. Эдыгей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85:01:150101:819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пер. Полевой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390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85:01:150101:809</w:t>
            </w:r>
          </w:p>
        </w:tc>
      </w:tr>
      <w:tr w:rsidR="00ED2F64" w:rsidRPr="00302D97" w:rsidTr="00B0776B">
        <w:trPr>
          <w:trHeight w:val="442"/>
        </w:trPr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9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пер. Трудовой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85:01:150101:810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101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85:01:150101:812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377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85:01:150101:813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12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Назарова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1245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85:01:150101:814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13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Комсомольская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85:01:150101:821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пер. Ветеранов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313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85:01:150101:815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Совхозная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1063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85:01:150101:818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16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Степная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85:01:150101:833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Молодёжная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85:01:150101:832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8024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2F64" w:rsidRPr="00302D97" w:rsidTr="00B0776B">
        <w:tc>
          <w:tcPr>
            <w:tcW w:w="5000" w:type="pct"/>
            <w:gridSpan w:val="4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lastRenderedPageBreak/>
              <w:t>деревня Буркова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372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85:01:150301:199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Болотная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155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85:01:150301:197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Набережная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85:01:150301:200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Школьная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759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85:01:150301:198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1494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D2F64" w:rsidRPr="00302D97" w:rsidTr="00B0776B">
        <w:tc>
          <w:tcPr>
            <w:tcW w:w="5000" w:type="pct"/>
            <w:gridSpan w:val="4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 xml:space="preserve">деревня </w:t>
            </w:r>
            <w:proofErr w:type="spellStart"/>
            <w:r w:rsidRPr="00302D97">
              <w:rPr>
                <w:rFonts w:ascii="Courier New" w:hAnsi="Courier New" w:cs="Courier New"/>
                <w:sz w:val="22"/>
                <w:szCs w:val="22"/>
              </w:rPr>
              <w:t>Халта</w:t>
            </w:r>
            <w:proofErr w:type="spellEnd"/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ул. Российская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302D97">
              <w:rPr>
                <w:rFonts w:ascii="Courier New" w:hAnsi="Courier New" w:cs="Courier New"/>
                <w:sz w:val="22"/>
                <w:szCs w:val="22"/>
                <w:lang w:val="en-US"/>
              </w:rPr>
              <w:t>:01:150201:51</w:t>
            </w:r>
          </w:p>
        </w:tc>
      </w:tr>
      <w:tr w:rsidR="00ED2F64" w:rsidRPr="00302D97" w:rsidTr="00B0776B">
        <w:tc>
          <w:tcPr>
            <w:tcW w:w="291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709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2104" w:type="pct"/>
            <w:shd w:val="clear" w:color="auto" w:fill="auto"/>
          </w:tcPr>
          <w:p w:rsidR="00ED2F64" w:rsidRPr="00302D97" w:rsidRDefault="00ED2F64" w:rsidP="00B0776B">
            <w:pPr>
              <w:ind w:left="113" w:right="567" w:firstLine="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Итого по МО:</w:t>
            </w:r>
          </w:p>
        </w:tc>
        <w:tc>
          <w:tcPr>
            <w:tcW w:w="961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sz w:val="22"/>
                <w:szCs w:val="22"/>
              </w:rPr>
              <w:t>9918</w:t>
            </w:r>
          </w:p>
        </w:tc>
        <w:tc>
          <w:tcPr>
            <w:tcW w:w="1644" w:type="pct"/>
            <w:shd w:val="clear" w:color="auto" w:fill="auto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18"/>
          <w:szCs w:val="18"/>
        </w:rPr>
      </w:pPr>
    </w:p>
    <w:p w:rsidR="00ED2F64" w:rsidRPr="00302D97" w:rsidRDefault="00ED2F64" w:rsidP="00ED2F64">
      <w:pPr>
        <w:ind w:left="113" w:right="567" w:firstLine="70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В результате анализа улично-дорожной </w:t>
      </w:r>
      <w:proofErr w:type="gramStart"/>
      <w:r w:rsidRPr="00302D97">
        <w:rPr>
          <w:rFonts w:ascii="Arial" w:hAnsi="Arial" w:cs="Arial"/>
          <w:sz w:val="24"/>
          <w:szCs w:val="24"/>
        </w:rPr>
        <w:t>муниципальное</w:t>
      </w:r>
      <w:proofErr w:type="gramEnd"/>
      <w:r w:rsidRPr="00302D97">
        <w:rPr>
          <w:rFonts w:ascii="Arial" w:hAnsi="Arial" w:cs="Arial"/>
          <w:sz w:val="24"/>
          <w:szCs w:val="24"/>
        </w:rPr>
        <w:t xml:space="preserve"> образования «Ныгда» выявлены следующие причины, усложняющие работу транспорта:</w:t>
      </w:r>
    </w:p>
    <w:p w:rsidR="00ED2F64" w:rsidRPr="00302D97" w:rsidRDefault="00ED2F64" w:rsidP="00ED2F64">
      <w:pPr>
        <w:ind w:left="397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-неудовлетворительное техническое состояние некоторых поселковых улиц и дорог;</w:t>
      </w:r>
    </w:p>
    <w:p w:rsidR="00ED2F64" w:rsidRPr="00302D97" w:rsidRDefault="00ED2F64" w:rsidP="00ED2F64">
      <w:pPr>
        <w:ind w:left="397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-значительная протяженность грунтовых дорог;</w:t>
      </w:r>
    </w:p>
    <w:p w:rsidR="00ED2F64" w:rsidRPr="00302D97" w:rsidRDefault="00ED2F64" w:rsidP="00ED2F64">
      <w:pPr>
        <w:ind w:left="397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-частичное отсутствие искусственного освещения;</w:t>
      </w:r>
    </w:p>
    <w:p w:rsidR="00ED2F64" w:rsidRPr="00302D97" w:rsidRDefault="00ED2F64" w:rsidP="00ED2F64">
      <w:pPr>
        <w:keepNext/>
        <w:spacing w:before="240" w:after="60"/>
        <w:ind w:left="113" w:right="567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302D97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bookmarkStart w:id="7" w:name="_Toc462996897"/>
      <w:r w:rsidRPr="00302D97">
        <w:rPr>
          <w:rFonts w:ascii="Arial" w:hAnsi="Arial" w:cs="Arial"/>
          <w:b/>
          <w:bCs/>
          <w:kern w:val="32"/>
          <w:sz w:val="24"/>
          <w:szCs w:val="24"/>
        </w:rPr>
        <w:t>Содержание проблемы и обоснование ее решения программными методами</w:t>
      </w:r>
      <w:bookmarkEnd w:id="7"/>
    </w:p>
    <w:p w:rsidR="00ED2F64" w:rsidRPr="00302D97" w:rsidRDefault="00ED2F64" w:rsidP="00ED2F64">
      <w:pPr>
        <w:ind w:left="113" w:right="567" w:firstLine="53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Одним из основополагающих условий развития  поселения является комплексное развитие систем жизнеобеспечения муниципального образования «Ныгда».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ED2F64" w:rsidRPr="00302D97" w:rsidRDefault="00ED2F64" w:rsidP="00ED2F64">
      <w:pPr>
        <w:ind w:left="113" w:right="567" w:firstLine="539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ED2F64" w:rsidRPr="00302D97" w:rsidRDefault="00ED2F64" w:rsidP="00ED2F64">
      <w:pPr>
        <w:ind w:left="652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-демографическое развитие;</w:t>
      </w:r>
    </w:p>
    <w:p w:rsidR="00ED2F64" w:rsidRPr="00302D97" w:rsidRDefault="00ED2F64" w:rsidP="00ED2F64">
      <w:pPr>
        <w:ind w:left="652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-перспективное строительство;</w:t>
      </w:r>
    </w:p>
    <w:p w:rsidR="00ED2F64" w:rsidRPr="00302D97" w:rsidRDefault="00ED2F64" w:rsidP="00ED2F64">
      <w:pPr>
        <w:ind w:left="652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-состояние транспортной инфраструктуры;</w:t>
      </w:r>
    </w:p>
    <w:p w:rsidR="00ED2F64" w:rsidRPr="00302D97" w:rsidRDefault="00ED2F64" w:rsidP="00ED2F64">
      <w:pPr>
        <w:suppressAutoHyphens/>
        <w:autoSpaceDE w:val="0"/>
        <w:ind w:left="113" w:right="567"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02D97">
        <w:rPr>
          <w:rFonts w:ascii="Arial" w:eastAsia="Arial" w:hAnsi="Arial" w:cs="Arial"/>
          <w:sz w:val="24"/>
          <w:szCs w:val="24"/>
          <w:lang w:eastAsia="ar-SA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ED2F64" w:rsidRPr="00302D97" w:rsidRDefault="00ED2F64" w:rsidP="00ED2F64">
      <w:pPr>
        <w:keepNext/>
        <w:spacing w:before="240" w:after="60"/>
        <w:ind w:left="113" w:right="567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8" w:name="_Toc462996898"/>
      <w:r w:rsidRPr="00302D97">
        <w:rPr>
          <w:rFonts w:ascii="Arial" w:hAnsi="Arial" w:cs="Arial"/>
          <w:b/>
          <w:bCs/>
          <w:kern w:val="32"/>
          <w:sz w:val="24"/>
          <w:szCs w:val="24"/>
        </w:rPr>
        <w:t>Основные цели и задачи, сроки и этапы реализации  Программы</w:t>
      </w:r>
      <w:bookmarkEnd w:id="8"/>
    </w:p>
    <w:p w:rsidR="00ED2F64" w:rsidRPr="00302D97" w:rsidRDefault="00ED2F64" w:rsidP="00ED2F64">
      <w:pPr>
        <w:ind w:left="113" w:right="567" w:firstLine="360"/>
        <w:jc w:val="both"/>
        <w:rPr>
          <w:rFonts w:ascii="Arial" w:eastAsia="Arial" w:hAnsi="Arial" w:cs="Arial"/>
          <w:sz w:val="24"/>
          <w:szCs w:val="24"/>
        </w:rPr>
      </w:pPr>
      <w:r w:rsidRPr="00302D97">
        <w:rPr>
          <w:rFonts w:ascii="Arial" w:eastAsia="Arial" w:hAnsi="Arial" w:cs="Arial"/>
          <w:sz w:val="24"/>
          <w:szCs w:val="24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муниципального образования «Ныгда».</w:t>
      </w:r>
    </w:p>
    <w:p w:rsidR="00ED2F64" w:rsidRPr="00302D97" w:rsidRDefault="00ED2F64" w:rsidP="00ED2F64">
      <w:pPr>
        <w:suppressAutoHyphens/>
        <w:autoSpaceDE w:val="0"/>
        <w:ind w:left="113" w:right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02D97">
        <w:rPr>
          <w:rFonts w:ascii="Arial" w:eastAsia="Arial" w:hAnsi="Arial" w:cs="Arial"/>
          <w:sz w:val="24"/>
          <w:szCs w:val="24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ED2F64" w:rsidRPr="00302D97" w:rsidRDefault="00ED2F64" w:rsidP="00ED2F64">
      <w:pPr>
        <w:suppressAutoHyphens/>
        <w:autoSpaceDE w:val="0"/>
        <w:ind w:left="113" w:right="567"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02D97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ED2F64" w:rsidRPr="00302D97" w:rsidRDefault="00ED2F64" w:rsidP="00ED2F64">
      <w:pPr>
        <w:keepNext/>
        <w:spacing w:before="240" w:after="60"/>
        <w:ind w:left="113" w:right="567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9" w:name="_Toc462996899"/>
      <w:r w:rsidRPr="00302D97">
        <w:rPr>
          <w:rFonts w:ascii="Arial" w:hAnsi="Arial" w:cs="Arial"/>
          <w:b/>
          <w:bCs/>
          <w:kern w:val="32"/>
          <w:sz w:val="24"/>
          <w:szCs w:val="24"/>
        </w:rPr>
        <w:t>Основные задачи Программы</w:t>
      </w:r>
      <w:bookmarkEnd w:id="9"/>
    </w:p>
    <w:p w:rsidR="00ED2F64" w:rsidRPr="00302D97" w:rsidRDefault="00ED2F64" w:rsidP="00ED2F64">
      <w:pPr>
        <w:suppressAutoHyphens/>
        <w:autoSpaceDE w:val="0"/>
        <w:ind w:left="653" w:right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02D97">
        <w:rPr>
          <w:rFonts w:ascii="Arial" w:eastAsia="Arial" w:hAnsi="Arial" w:cs="Arial"/>
          <w:sz w:val="24"/>
          <w:szCs w:val="24"/>
          <w:lang w:eastAsia="ar-SA"/>
        </w:rPr>
        <w:t>-модернизация, ремонт, реконструкция, строительство объектов благоустройства и дорожного хозяйства;</w:t>
      </w:r>
    </w:p>
    <w:p w:rsidR="00ED2F64" w:rsidRPr="00302D97" w:rsidRDefault="00ED2F64" w:rsidP="00ED2F64">
      <w:pPr>
        <w:suppressAutoHyphens/>
        <w:autoSpaceDE w:val="0"/>
        <w:ind w:left="113" w:right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02D97">
        <w:rPr>
          <w:rFonts w:ascii="Arial" w:eastAsia="Arial" w:hAnsi="Arial" w:cs="Arial"/>
          <w:sz w:val="24"/>
          <w:szCs w:val="24"/>
          <w:lang w:eastAsia="ar-SA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</w:t>
      </w:r>
      <w:r w:rsidRPr="00302D97">
        <w:rPr>
          <w:rFonts w:ascii="Arial" w:eastAsia="Arial" w:hAnsi="Arial" w:cs="Arial"/>
          <w:sz w:val="24"/>
          <w:szCs w:val="24"/>
          <w:lang w:eastAsia="ar-SA"/>
        </w:rPr>
        <w:lastRenderedPageBreak/>
        <w:t>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ED2F64" w:rsidRPr="00302D97" w:rsidRDefault="00ED2F64" w:rsidP="00ED2F64">
      <w:pPr>
        <w:suppressAutoHyphens/>
        <w:autoSpaceDE w:val="0"/>
        <w:ind w:left="113" w:right="567"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ED2F64" w:rsidRPr="00302D97" w:rsidRDefault="00ED2F64" w:rsidP="00ED2F64">
      <w:pPr>
        <w:keepNext/>
        <w:spacing w:before="240" w:after="60"/>
        <w:ind w:left="113" w:right="567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302D97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bookmarkStart w:id="10" w:name="_Toc462996900"/>
      <w:r w:rsidRPr="00302D97">
        <w:rPr>
          <w:rFonts w:ascii="Arial" w:hAnsi="Arial" w:cs="Arial"/>
          <w:b/>
          <w:bCs/>
          <w:kern w:val="32"/>
          <w:sz w:val="24"/>
          <w:szCs w:val="24"/>
        </w:rPr>
        <w:t>Сроки и этапы реализации программы</w:t>
      </w:r>
      <w:bookmarkEnd w:id="10"/>
    </w:p>
    <w:p w:rsidR="00ED2F64" w:rsidRPr="00302D97" w:rsidRDefault="00ED2F64" w:rsidP="00ED2F64">
      <w:pPr>
        <w:suppressAutoHyphens/>
        <w:autoSpaceDE w:val="0"/>
        <w:ind w:left="113" w:right="567"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02D97">
        <w:rPr>
          <w:rFonts w:ascii="Arial" w:eastAsia="Arial" w:hAnsi="Arial" w:cs="Arial"/>
          <w:sz w:val="24"/>
          <w:szCs w:val="24"/>
          <w:lang w:eastAsia="ar-SA"/>
        </w:rPr>
        <w:t>Срок действия программы 2018–2021 годы. Реализация программы будет осуществляться весь период.</w:t>
      </w:r>
    </w:p>
    <w:p w:rsidR="00ED2F64" w:rsidRPr="00302D97" w:rsidRDefault="00ED2F64" w:rsidP="00ED2F64">
      <w:pPr>
        <w:suppressAutoHyphens/>
        <w:autoSpaceDE w:val="0"/>
        <w:ind w:left="113" w:right="567"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ED2F64" w:rsidRPr="00302D97" w:rsidRDefault="00ED2F64" w:rsidP="00ED2F64">
      <w:pPr>
        <w:keepNext/>
        <w:spacing w:before="240" w:after="60"/>
        <w:ind w:left="113" w:right="567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bookmarkStart w:id="11" w:name="_Toc462996901"/>
      <w:r w:rsidRPr="00302D97">
        <w:rPr>
          <w:rFonts w:ascii="Arial" w:hAnsi="Arial" w:cs="Arial"/>
          <w:b/>
          <w:bCs/>
          <w:kern w:val="32"/>
          <w:sz w:val="24"/>
          <w:szCs w:val="24"/>
        </w:rPr>
        <w:t>Мероприятия по развитию системы транспортной инфраструктуры, целевые индикаторы</w:t>
      </w:r>
      <w:bookmarkEnd w:id="11"/>
    </w:p>
    <w:p w:rsidR="00ED2F64" w:rsidRPr="00302D97" w:rsidRDefault="00ED2F64" w:rsidP="00ED2F64">
      <w:pPr>
        <w:spacing w:before="100" w:beforeAutospacing="1" w:after="100" w:afterAutospacing="1"/>
        <w:ind w:left="113" w:right="567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bookmarkStart w:id="12" w:name="_Toc462996902"/>
      <w:r w:rsidRPr="00302D97">
        <w:rPr>
          <w:rFonts w:ascii="Arial" w:hAnsi="Arial" w:cs="Arial"/>
          <w:b/>
          <w:bCs/>
          <w:sz w:val="24"/>
          <w:szCs w:val="24"/>
        </w:rPr>
        <w:t>Общие положения</w:t>
      </w:r>
      <w:bookmarkEnd w:id="12"/>
    </w:p>
    <w:p w:rsidR="00ED2F64" w:rsidRPr="00302D97" w:rsidRDefault="00ED2F64" w:rsidP="00ED2F64">
      <w:pPr>
        <w:tabs>
          <w:tab w:val="left" w:pos="851"/>
        </w:tabs>
        <w:ind w:left="680" w:right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sz w:val="24"/>
          <w:szCs w:val="24"/>
          <w:lang w:eastAsia="ar-SA"/>
        </w:rPr>
        <w:t>1.Основными факторами, определяющими направления разработки Программы, являются:</w:t>
      </w:r>
    </w:p>
    <w:p w:rsidR="00ED2F64" w:rsidRPr="00302D97" w:rsidRDefault="00ED2F64" w:rsidP="00ED2F64">
      <w:pPr>
        <w:tabs>
          <w:tab w:val="left" w:pos="851"/>
        </w:tabs>
        <w:ind w:left="113" w:right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sz w:val="24"/>
          <w:szCs w:val="24"/>
          <w:lang w:eastAsia="ar-SA"/>
        </w:rPr>
        <w:t>-тенденции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ED2F64" w:rsidRPr="00302D97" w:rsidRDefault="00ED2F64" w:rsidP="00ED2F64">
      <w:pPr>
        <w:tabs>
          <w:tab w:val="left" w:pos="851"/>
        </w:tabs>
        <w:ind w:left="113" w:right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sz w:val="24"/>
          <w:szCs w:val="24"/>
          <w:lang w:eastAsia="ar-SA"/>
        </w:rPr>
        <w:t>-</w:t>
      </w:r>
      <w:r w:rsidRPr="00302D97">
        <w:rPr>
          <w:rFonts w:ascii="Arial" w:eastAsia="Calibri" w:hAnsi="Arial" w:cs="Arial"/>
          <w:sz w:val="24"/>
          <w:szCs w:val="24"/>
          <w:lang w:eastAsia="en-US"/>
        </w:rPr>
        <w:t>состояние существующей системы  транспортной инфраструктуры</w:t>
      </w:r>
      <w:r w:rsidRPr="00302D97">
        <w:rPr>
          <w:rFonts w:ascii="Arial" w:eastAsia="Calibri" w:hAnsi="Arial" w:cs="Arial"/>
          <w:sz w:val="24"/>
          <w:szCs w:val="24"/>
          <w:lang w:eastAsia="ar-SA"/>
        </w:rPr>
        <w:tab/>
        <w:t>.</w:t>
      </w:r>
    </w:p>
    <w:p w:rsidR="00ED2F64" w:rsidRPr="00302D97" w:rsidRDefault="00ED2F64" w:rsidP="00ED2F64">
      <w:pPr>
        <w:tabs>
          <w:tab w:val="left" w:pos="851"/>
        </w:tabs>
        <w:ind w:left="680" w:right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sz w:val="24"/>
          <w:szCs w:val="24"/>
          <w:lang w:eastAsia="ar-SA"/>
        </w:rPr>
        <w:t>1.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ED2F64" w:rsidRPr="00302D97" w:rsidRDefault="00ED2F64" w:rsidP="00ED2F64">
      <w:pPr>
        <w:tabs>
          <w:tab w:val="left" w:pos="851"/>
        </w:tabs>
        <w:ind w:left="680" w:right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sz w:val="24"/>
          <w:szCs w:val="24"/>
          <w:lang w:eastAsia="ar-SA"/>
        </w:rPr>
        <w:t>2. Разработанные программные мероприятия систематизированы по степени их актуальности.</w:t>
      </w:r>
    </w:p>
    <w:p w:rsidR="00ED2F64" w:rsidRPr="00302D97" w:rsidRDefault="00ED2F64" w:rsidP="00ED2F64">
      <w:pPr>
        <w:tabs>
          <w:tab w:val="left" w:pos="851"/>
        </w:tabs>
        <w:ind w:left="680" w:right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sz w:val="24"/>
          <w:szCs w:val="24"/>
          <w:lang w:eastAsia="ar-SA"/>
        </w:rPr>
        <w:t>3. Список мероприятий на конкретном объекте детализируется после разработки проектно-сметной документации.</w:t>
      </w:r>
    </w:p>
    <w:p w:rsidR="00ED2F64" w:rsidRPr="00302D97" w:rsidRDefault="00ED2F64" w:rsidP="00ED2F64">
      <w:pPr>
        <w:tabs>
          <w:tab w:val="left" w:pos="851"/>
        </w:tabs>
        <w:ind w:left="680" w:right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sz w:val="24"/>
          <w:szCs w:val="24"/>
          <w:lang w:eastAsia="ar-SA"/>
        </w:rPr>
        <w:t>4. Стоимость мероприятий определена ориентировочно, основываясь на стоимости  уже проведенных аналогичных мероприятий.</w:t>
      </w:r>
    </w:p>
    <w:p w:rsidR="00ED2F64" w:rsidRPr="00302D97" w:rsidRDefault="00ED2F64" w:rsidP="00ED2F64">
      <w:pPr>
        <w:tabs>
          <w:tab w:val="left" w:pos="851"/>
        </w:tabs>
        <w:ind w:left="653" w:right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sz w:val="24"/>
          <w:szCs w:val="24"/>
          <w:lang w:eastAsia="ar-SA"/>
        </w:rPr>
        <w:t>5. Источниками финансирования мероприятий Программы являются средства бюджета муниципального образования «Ныгда», а также внебюджетные источники.</w:t>
      </w:r>
    </w:p>
    <w:p w:rsidR="00ED2F64" w:rsidRPr="00302D97" w:rsidRDefault="00ED2F64" w:rsidP="00ED2F64">
      <w:pPr>
        <w:tabs>
          <w:tab w:val="left" w:pos="851"/>
        </w:tabs>
        <w:ind w:left="653" w:right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02D97">
        <w:rPr>
          <w:rFonts w:ascii="Arial" w:eastAsia="Calibri" w:hAnsi="Arial" w:cs="Arial"/>
          <w:sz w:val="24"/>
          <w:szCs w:val="24"/>
          <w:lang w:eastAsia="ar-SA"/>
        </w:rPr>
        <w:t>6. Перечень программных мероприятий приведен в приложении № 1 к Программе.</w:t>
      </w:r>
    </w:p>
    <w:p w:rsidR="00ED2F64" w:rsidRPr="00302D97" w:rsidRDefault="00ED2F64" w:rsidP="00ED2F64">
      <w:pPr>
        <w:spacing w:before="100" w:beforeAutospacing="1" w:after="100" w:afterAutospacing="1"/>
        <w:ind w:left="113" w:right="567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bookmarkStart w:id="13" w:name="_Toc462996903"/>
      <w:r w:rsidRPr="00302D97">
        <w:rPr>
          <w:rFonts w:ascii="Arial" w:hAnsi="Arial" w:cs="Arial"/>
          <w:b/>
          <w:bCs/>
          <w:sz w:val="24"/>
          <w:szCs w:val="24"/>
        </w:rPr>
        <w:t>Система дорожной деятельности</w:t>
      </w:r>
      <w:bookmarkEnd w:id="13"/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b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Основные целевые индикаторы реализации мероприятий Программы:</w:t>
      </w:r>
    </w:p>
    <w:p w:rsidR="00ED2F64" w:rsidRPr="00302D97" w:rsidRDefault="00ED2F64" w:rsidP="00ED2F64">
      <w:pPr>
        <w:numPr>
          <w:ilvl w:val="0"/>
          <w:numId w:val="1"/>
        </w:numPr>
        <w:ind w:left="113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Содержание дорог в требуемом техническом состоянии;</w:t>
      </w:r>
    </w:p>
    <w:p w:rsidR="00ED2F64" w:rsidRPr="00302D97" w:rsidRDefault="00ED2F64" w:rsidP="00ED2F64">
      <w:pPr>
        <w:numPr>
          <w:ilvl w:val="0"/>
          <w:numId w:val="1"/>
        </w:numPr>
        <w:ind w:left="113" w:right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Обеспечение безопасности дорожного движения.</w:t>
      </w:r>
    </w:p>
    <w:p w:rsidR="00ED2F64" w:rsidRPr="00302D97" w:rsidRDefault="00ED2F64" w:rsidP="00ED2F64">
      <w:pPr>
        <w:spacing w:before="100" w:beforeAutospacing="1" w:after="100" w:afterAutospacing="1"/>
        <w:ind w:left="113" w:right="567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bookmarkStart w:id="14" w:name="_Toc462996904"/>
      <w:r w:rsidRPr="00302D97">
        <w:rPr>
          <w:rFonts w:ascii="Arial" w:hAnsi="Arial" w:cs="Arial"/>
          <w:b/>
          <w:bCs/>
          <w:sz w:val="24"/>
          <w:szCs w:val="24"/>
        </w:rPr>
        <w:t xml:space="preserve">Механизм реализации Программы и </w:t>
      </w:r>
      <w:proofErr w:type="gramStart"/>
      <w:r w:rsidRPr="00302D97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302D97">
        <w:rPr>
          <w:rFonts w:ascii="Arial" w:hAnsi="Arial" w:cs="Arial"/>
          <w:b/>
          <w:bCs/>
          <w:sz w:val="24"/>
          <w:szCs w:val="24"/>
        </w:rPr>
        <w:t xml:space="preserve"> ходом ее выполнения</w:t>
      </w:r>
      <w:bookmarkEnd w:id="14"/>
    </w:p>
    <w:p w:rsidR="00ED2F64" w:rsidRPr="00302D97" w:rsidRDefault="00ED2F64" w:rsidP="00ED2F64">
      <w:pPr>
        <w:ind w:left="113" w:right="567" w:firstLine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Реализация Программы осуществляется Администрацией муниципального образования «Ныгда». Для решения задач Программы предполагается использовать средства местного бюджета.</w:t>
      </w:r>
    </w:p>
    <w:p w:rsidR="00ED2F64" w:rsidRPr="00302D97" w:rsidRDefault="00ED2F64" w:rsidP="00ED2F64">
      <w:pPr>
        <w:ind w:left="113" w:right="567" w:firstLine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 xml:space="preserve">В рамках реализации данной Программы в соответствии со стратегическими приоритетами развития муниципального образования «Ныгда», генеральным планом, основными направлениями сохранения и развития инженерной инфраструктуры будет осуществляться мониторинг </w:t>
      </w:r>
      <w:r w:rsidRPr="00302D97">
        <w:rPr>
          <w:rFonts w:ascii="Arial" w:hAnsi="Arial" w:cs="Arial"/>
          <w:sz w:val="24"/>
          <w:szCs w:val="24"/>
        </w:rPr>
        <w:lastRenderedPageBreak/>
        <w:t>проведенных мероприятий и на основе этого осуществляться корректировка мероприятий Программы.</w:t>
      </w:r>
    </w:p>
    <w:p w:rsidR="00ED2F64" w:rsidRPr="00302D97" w:rsidRDefault="00ED2F64" w:rsidP="00ED2F64">
      <w:pPr>
        <w:ind w:left="113" w:right="567" w:firstLine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Исполнителями Программы являются администрация муниципального образования «Ныгда».</w:t>
      </w:r>
    </w:p>
    <w:p w:rsidR="00ED2F64" w:rsidRPr="00302D97" w:rsidRDefault="00ED2F64" w:rsidP="00ED2F64">
      <w:pPr>
        <w:ind w:left="113" w:right="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2D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2D97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и Дума муниципального образования «Ныгда».</w:t>
      </w:r>
    </w:p>
    <w:p w:rsidR="00ED2F64" w:rsidRPr="00302D97" w:rsidRDefault="00ED2F64" w:rsidP="00ED2F64">
      <w:pPr>
        <w:ind w:left="113" w:right="567" w:firstLine="567"/>
        <w:jc w:val="both"/>
        <w:rPr>
          <w:rFonts w:ascii="Arial" w:hAnsi="Arial" w:cs="Arial"/>
          <w:sz w:val="24"/>
          <w:szCs w:val="24"/>
        </w:rPr>
      </w:pPr>
      <w:r w:rsidRPr="00302D97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ED2F64" w:rsidRPr="00302D97" w:rsidRDefault="00ED2F64" w:rsidP="00ED2F64">
      <w:pPr>
        <w:spacing w:before="100" w:beforeAutospacing="1" w:after="100" w:afterAutospacing="1"/>
        <w:ind w:left="113" w:right="567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bookmarkStart w:id="15" w:name="_Toc462996905"/>
      <w:r w:rsidRPr="00302D97">
        <w:rPr>
          <w:rFonts w:ascii="Arial" w:hAnsi="Arial" w:cs="Arial"/>
          <w:b/>
          <w:bCs/>
          <w:sz w:val="24"/>
          <w:szCs w:val="24"/>
        </w:rPr>
        <w:t>Оценка эффективности реализации Программы</w:t>
      </w:r>
      <w:bookmarkEnd w:id="15"/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302D97">
        <w:rPr>
          <w:rFonts w:ascii="Arial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302D97">
        <w:rPr>
          <w:rFonts w:ascii="Arial" w:hAnsi="Arial" w:cs="Arial"/>
          <w:color w:val="000000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302D97">
        <w:rPr>
          <w:rFonts w:ascii="Arial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ED2F64" w:rsidRPr="00302D97" w:rsidRDefault="00ED2F64" w:rsidP="00ED2F64">
      <w:pPr>
        <w:ind w:left="113" w:right="567"/>
        <w:jc w:val="both"/>
        <w:rPr>
          <w:rFonts w:ascii="Arial" w:hAnsi="Arial" w:cs="Arial"/>
          <w:color w:val="000000"/>
          <w:sz w:val="24"/>
          <w:szCs w:val="24"/>
        </w:rPr>
      </w:pPr>
      <w:r w:rsidRPr="00302D97">
        <w:rPr>
          <w:rFonts w:ascii="Arial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ED2F64" w:rsidRPr="00302D97" w:rsidRDefault="00ED2F64" w:rsidP="00ED2F64">
      <w:pPr>
        <w:tabs>
          <w:tab w:val="left" w:pos="7560"/>
        </w:tabs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302D97">
        <w:rPr>
          <w:rFonts w:ascii="Arial" w:hAnsi="Arial" w:cs="Arial"/>
          <w:color w:val="242424"/>
          <w:sz w:val="18"/>
          <w:szCs w:val="18"/>
        </w:rPr>
        <w:br w:type="page"/>
      </w:r>
      <w:r w:rsidRPr="00302D97">
        <w:rPr>
          <w:rFonts w:ascii="Courier New" w:hAnsi="Courier New" w:cs="Courier New"/>
          <w:color w:val="000000"/>
          <w:sz w:val="22"/>
          <w:szCs w:val="24"/>
        </w:rPr>
        <w:lastRenderedPageBreak/>
        <w:t>Приложение №1</w:t>
      </w:r>
    </w:p>
    <w:p w:rsidR="00ED2F64" w:rsidRPr="00302D97" w:rsidRDefault="00ED2F64" w:rsidP="00ED2F64">
      <w:pPr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302D97">
        <w:rPr>
          <w:rFonts w:ascii="Courier New" w:hAnsi="Courier New" w:cs="Courier New"/>
          <w:color w:val="000000"/>
          <w:sz w:val="22"/>
          <w:szCs w:val="24"/>
        </w:rPr>
        <w:t>к решению Думы</w:t>
      </w:r>
    </w:p>
    <w:p w:rsidR="00ED2F64" w:rsidRPr="00302D97" w:rsidRDefault="00ED2F64" w:rsidP="00ED2F64">
      <w:pPr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302D97">
        <w:rPr>
          <w:rFonts w:ascii="Courier New" w:hAnsi="Courier New" w:cs="Courier New"/>
          <w:color w:val="000000"/>
          <w:sz w:val="22"/>
          <w:szCs w:val="24"/>
        </w:rPr>
        <w:t>муниципального образования</w:t>
      </w:r>
    </w:p>
    <w:p w:rsidR="00ED2F64" w:rsidRPr="00302D97" w:rsidRDefault="00ED2F64" w:rsidP="00ED2F64">
      <w:pPr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302D97">
        <w:rPr>
          <w:rFonts w:ascii="Courier New" w:hAnsi="Courier New" w:cs="Courier New"/>
          <w:color w:val="000000"/>
          <w:sz w:val="22"/>
          <w:szCs w:val="24"/>
        </w:rPr>
        <w:t xml:space="preserve"> «Ныгда» от 25.01.2018г. №3/260-дмо</w:t>
      </w:r>
    </w:p>
    <w:p w:rsidR="00ED2F64" w:rsidRPr="00302D97" w:rsidRDefault="00ED2F64" w:rsidP="00ED2F64">
      <w:pPr>
        <w:ind w:left="113" w:right="567"/>
        <w:jc w:val="center"/>
        <w:rPr>
          <w:rFonts w:ascii="Arial" w:hAnsi="Arial" w:cs="Arial"/>
          <w:color w:val="000000"/>
          <w:sz w:val="18"/>
          <w:szCs w:val="18"/>
        </w:rPr>
      </w:pPr>
    </w:p>
    <w:p w:rsidR="00ED2F64" w:rsidRPr="00302D97" w:rsidRDefault="00ED2F64" w:rsidP="00ED2F64">
      <w:pPr>
        <w:ind w:left="113" w:right="567"/>
        <w:jc w:val="center"/>
        <w:rPr>
          <w:rFonts w:ascii="Arial" w:hAnsi="Arial" w:cs="Arial"/>
          <w:color w:val="000000"/>
          <w:sz w:val="18"/>
          <w:szCs w:val="18"/>
        </w:rPr>
      </w:pPr>
    </w:p>
    <w:p w:rsidR="00ED2F64" w:rsidRPr="00302D97" w:rsidRDefault="00ED2F64" w:rsidP="00ED2F64">
      <w:pPr>
        <w:ind w:left="113" w:right="567"/>
        <w:jc w:val="center"/>
        <w:rPr>
          <w:rFonts w:ascii="Arial" w:hAnsi="Arial" w:cs="Arial"/>
          <w:color w:val="000000"/>
          <w:sz w:val="24"/>
          <w:szCs w:val="24"/>
        </w:rPr>
      </w:pPr>
      <w:r w:rsidRPr="00302D97">
        <w:rPr>
          <w:rFonts w:ascii="Arial" w:hAnsi="Arial" w:cs="Arial"/>
          <w:color w:val="000000"/>
          <w:sz w:val="24"/>
          <w:szCs w:val="24"/>
        </w:rPr>
        <w:t>ПЕРЕЧЕНЬ</w:t>
      </w:r>
    </w:p>
    <w:p w:rsidR="00ED2F64" w:rsidRPr="00302D97" w:rsidRDefault="00ED2F64" w:rsidP="00ED2F64">
      <w:pPr>
        <w:ind w:left="113" w:right="567"/>
        <w:jc w:val="center"/>
        <w:rPr>
          <w:rFonts w:ascii="Arial" w:hAnsi="Arial" w:cs="Arial"/>
          <w:color w:val="000000"/>
          <w:sz w:val="24"/>
          <w:szCs w:val="24"/>
        </w:rPr>
      </w:pPr>
      <w:r w:rsidRPr="00302D97">
        <w:rPr>
          <w:rFonts w:ascii="Arial" w:hAnsi="Arial" w:cs="Arial"/>
          <w:color w:val="000000"/>
          <w:sz w:val="24"/>
          <w:szCs w:val="24"/>
        </w:rPr>
        <w:t>мероприятий Программы комплексного развития систем транспортной инфраструктуры на территории муниципального образования «Ныгда» на 2018 – 2021 годы и перспективой до 2032 года</w:t>
      </w:r>
    </w:p>
    <w:p w:rsidR="00ED2F64" w:rsidRPr="00302D97" w:rsidRDefault="00ED2F64" w:rsidP="00ED2F64">
      <w:pPr>
        <w:ind w:left="113" w:right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46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753"/>
        <w:gridCol w:w="1049"/>
        <w:gridCol w:w="1654"/>
        <w:gridCol w:w="2641"/>
      </w:tblGrid>
      <w:tr w:rsidR="00ED2F64" w:rsidRPr="00302D97" w:rsidTr="00B0776B">
        <w:tc>
          <w:tcPr>
            <w:tcW w:w="429" w:type="pct"/>
          </w:tcPr>
          <w:p w:rsidR="00ED2F64" w:rsidRPr="00302D97" w:rsidRDefault="00ED2F64" w:rsidP="00B0776B">
            <w:pPr>
              <w:tabs>
                <w:tab w:val="left" w:pos="540"/>
                <w:tab w:val="left" w:pos="720"/>
              </w:tabs>
              <w:ind w:right="72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54" w:type="pct"/>
          </w:tcPr>
          <w:p w:rsidR="00ED2F64" w:rsidRPr="00302D97" w:rsidRDefault="00ED2F64" w:rsidP="00B0776B">
            <w:pPr>
              <w:tabs>
                <w:tab w:val="left" w:pos="2706"/>
              </w:tabs>
              <w:ind w:left="113" w:right="-10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2" w:type="pct"/>
          </w:tcPr>
          <w:p w:rsidR="00ED2F64" w:rsidRPr="00302D97" w:rsidRDefault="00ED2F64" w:rsidP="00B0776B">
            <w:pPr>
              <w:ind w:left="11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934" w:type="pct"/>
          </w:tcPr>
          <w:p w:rsidR="00ED2F64" w:rsidRPr="00302D97" w:rsidRDefault="00ED2F64" w:rsidP="00B0776B">
            <w:pPr>
              <w:ind w:left="11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491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 реализацию мероприятия</w:t>
            </w:r>
          </w:p>
        </w:tc>
      </w:tr>
      <w:tr w:rsidR="00ED2F64" w:rsidRPr="00302D97" w:rsidTr="00B0776B">
        <w:tc>
          <w:tcPr>
            <w:tcW w:w="429" w:type="pct"/>
          </w:tcPr>
          <w:p w:rsidR="00ED2F64" w:rsidRPr="00302D97" w:rsidRDefault="00ED2F64" w:rsidP="00B0776B">
            <w:pPr>
              <w:ind w:right="567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4" w:type="pct"/>
          </w:tcPr>
          <w:p w:rsidR="00ED2F64" w:rsidRPr="00302D97" w:rsidRDefault="00ED2F64" w:rsidP="00B0776B">
            <w:pPr>
              <w:tabs>
                <w:tab w:val="left" w:pos="2772"/>
              </w:tabs>
              <w:ind w:left="11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 установка дорожных знаков улично-дорожной сети</w:t>
            </w:r>
          </w:p>
        </w:tc>
        <w:tc>
          <w:tcPr>
            <w:tcW w:w="592" w:type="pct"/>
          </w:tcPr>
          <w:p w:rsidR="00ED2F64" w:rsidRPr="00302D97" w:rsidRDefault="00ED2F64" w:rsidP="00B0776B">
            <w:pPr>
              <w:ind w:left="11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2018-2021 г.</w:t>
            </w:r>
          </w:p>
        </w:tc>
        <w:tc>
          <w:tcPr>
            <w:tcW w:w="934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91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ED2F64" w:rsidRPr="00302D97" w:rsidTr="00B0776B">
        <w:tc>
          <w:tcPr>
            <w:tcW w:w="429" w:type="pct"/>
          </w:tcPr>
          <w:p w:rsidR="00ED2F64" w:rsidRPr="00302D97" w:rsidRDefault="00ED2F64" w:rsidP="00B0776B">
            <w:pPr>
              <w:ind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4" w:type="pct"/>
          </w:tcPr>
          <w:p w:rsidR="00ED2F64" w:rsidRPr="00302D97" w:rsidRDefault="00ED2F64" w:rsidP="00B0776B">
            <w:pPr>
              <w:ind w:left="113" w:right="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Освещение автомобильных дорог</w:t>
            </w:r>
          </w:p>
        </w:tc>
        <w:tc>
          <w:tcPr>
            <w:tcW w:w="592" w:type="pct"/>
          </w:tcPr>
          <w:p w:rsidR="00ED2F64" w:rsidRPr="00302D97" w:rsidRDefault="00ED2F64" w:rsidP="00B0776B">
            <w:pPr>
              <w:ind w:left="11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2018-2021 </w:t>
            </w:r>
          </w:p>
        </w:tc>
        <w:tc>
          <w:tcPr>
            <w:tcW w:w="934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700 000</w:t>
            </w:r>
          </w:p>
        </w:tc>
        <w:tc>
          <w:tcPr>
            <w:tcW w:w="1491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ED2F64" w:rsidRPr="00302D97" w:rsidTr="00B0776B">
        <w:tc>
          <w:tcPr>
            <w:tcW w:w="429" w:type="pct"/>
          </w:tcPr>
          <w:p w:rsidR="00ED2F64" w:rsidRPr="00302D97" w:rsidRDefault="00ED2F64" w:rsidP="00B0776B">
            <w:pPr>
              <w:ind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4" w:type="pct"/>
          </w:tcPr>
          <w:p w:rsidR="00ED2F64" w:rsidRPr="00302D97" w:rsidRDefault="00ED2F64" w:rsidP="00B0776B">
            <w:pPr>
              <w:tabs>
                <w:tab w:val="left" w:pos="2772"/>
              </w:tabs>
              <w:ind w:left="11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автомобильной дороги ул. </w:t>
            </w:r>
            <w:proofErr w:type="gramStart"/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Молодёжная</w:t>
            </w:r>
            <w:proofErr w:type="gramEnd"/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Полевая</w:t>
            </w:r>
          </w:p>
        </w:tc>
        <w:tc>
          <w:tcPr>
            <w:tcW w:w="592" w:type="pct"/>
          </w:tcPr>
          <w:p w:rsidR="00ED2F64" w:rsidRPr="00302D97" w:rsidRDefault="00ED2F64" w:rsidP="00B0776B">
            <w:pPr>
              <w:ind w:left="-45" w:right="-1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2018- 2019</w:t>
            </w:r>
          </w:p>
        </w:tc>
        <w:tc>
          <w:tcPr>
            <w:tcW w:w="934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491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ED2F64" w:rsidRPr="00302D97" w:rsidTr="00B0776B">
        <w:tc>
          <w:tcPr>
            <w:tcW w:w="429" w:type="pct"/>
          </w:tcPr>
          <w:p w:rsidR="00ED2F64" w:rsidRPr="00302D97" w:rsidRDefault="00ED2F64" w:rsidP="00B0776B">
            <w:pPr>
              <w:ind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4" w:type="pct"/>
          </w:tcPr>
          <w:p w:rsidR="00ED2F64" w:rsidRPr="00302D97" w:rsidRDefault="00ED2F64" w:rsidP="00B0776B">
            <w:pPr>
              <w:tabs>
                <w:tab w:val="left" w:pos="2412"/>
              </w:tabs>
              <w:ind w:left="113" w:right="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автомобильной дороги (укрепление обочин, очистка канав) ул. Назарова, ул. Комсомольская</w:t>
            </w:r>
            <w:proofErr w:type="gramEnd"/>
          </w:p>
        </w:tc>
        <w:tc>
          <w:tcPr>
            <w:tcW w:w="592" w:type="pct"/>
          </w:tcPr>
          <w:p w:rsidR="00ED2F64" w:rsidRPr="00302D97" w:rsidRDefault="00ED2F64" w:rsidP="00B0776B">
            <w:pPr>
              <w:tabs>
                <w:tab w:val="left" w:pos="926"/>
              </w:tabs>
              <w:ind w:left="-45" w:right="-109" w:hanging="4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934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565 300</w:t>
            </w:r>
          </w:p>
        </w:tc>
        <w:tc>
          <w:tcPr>
            <w:tcW w:w="1491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ED2F64" w:rsidRPr="00302D97" w:rsidTr="00B0776B">
        <w:trPr>
          <w:trHeight w:val="1095"/>
        </w:trPr>
        <w:tc>
          <w:tcPr>
            <w:tcW w:w="429" w:type="pct"/>
          </w:tcPr>
          <w:p w:rsidR="00ED2F64" w:rsidRPr="00302D97" w:rsidRDefault="00ED2F64" w:rsidP="00B0776B">
            <w:pPr>
              <w:ind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4" w:type="pct"/>
          </w:tcPr>
          <w:p w:rsidR="00ED2F64" w:rsidRPr="00302D97" w:rsidRDefault="00ED2F64" w:rsidP="00B0776B">
            <w:pPr>
              <w:tabs>
                <w:tab w:val="left" w:pos="2592"/>
              </w:tabs>
              <w:ind w:left="113" w:right="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автомобильных дороги (подсыпка гравийного покрытия, укрепление обочин)</w:t>
            </w:r>
          </w:p>
        </w:tc>
        <w:tc>
          <w:tcPr>
            <w:tcW w:w="592" w:type="pct"/>
          </w:tcPr>
          <w:p w:rsidR="00ED2F64" w:rsidRPr="00302D97" w:rsidRDefault="00ED2F64" w:rsidP="00B0776B">
            <w:pPr>
              <w:ind w:left="-45" w:right="-1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2022-2025 </w:t>
            </w:r>
          </w:p>
        </w:tc>
        <w:tc>
          <w:tcPr>
            <w:tcW w:w="934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1 935 000</w:t>
            </w:r>
          </w:p>
        </w:tc>
        <w:tc>
          <w:tcPr>
            <w:tcW w:w="1491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ED2F64" w:rsidRPr="00302D97" w:rsidTr="00B0776B">
        <w:tc>
          <w:tcPr>
            <w:tcW w:w="429" w:type="pct"/>
          </w:tcPr>
          <w:p w:rsidR="00ED2F64" w:rsidRPr="00302D97" w:rsidRDefault="00ED2F64" w:rsidP="00B0776B">
            <w:pPr>
              <w:ind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4" w:type="pct"/>
          </w:tcPr>
          <w:p w:rsidR="00ED2F64" w:rsidRPr="00302D97" w:rsidRDefault="00ED2F64" w:rsidP="00B0776B">
            <w:pPr>
              <w:tabs>
                <w:tab w:val="left" w:pos="2781"/>
              </w:tabs>
              <w:ind w:left="11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автомобильных дороги (очистка канав, укрепление обочин).</w:t>
            </w:r>
          </w:p>
        </w:tc>
        <w:tc>
          <w:tcPr>
            <w:tcW w:w="592" w:type="pct"/>
          </w:tcPr>
          <w:p w:rsidR="00ED2F64" w:rsidRPr="00302D97" w:rsidRDefault="00ED2F64" w:rsidP="00B0776B">
            <w:pPr>
              <w:tabs>
                <w:tab w:val="left" w:pos="855"/>
              </w:tabs>
              <w:ind w:left="-4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2026-2030 </w:t>
            </w:r>
          </w:p>
        </w:tc>
        <w:tc>
          <w:tcPr>
            <w:tcW w:w="934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>2 515 000</w:t>
            </w:r>
          </w:p>
        </w:tc>
        <w:tc>
          <w:tcPr>
            <w:tcW w:w="1491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02D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ED2F64" w:rsidRPr="00302D97" w:rsidTr="00B0776B">
        <w:tc>
          <w:tcPr>
            <w:tcW w:w="429" w:type="pct"/>
          </w:tcPr>
          <w:p w:rsidR="00ED2F64" w:rsidRPr="00302D97" w:rsidRDefault="00ED2F64" w:rsidP="00B0776B">
            <w:pPr>
              <w:ind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4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</w:tcPr>
          <w:p w:rsidR="00ED2F64" w:rsidRPr="00302D97" w:rsidRDefault="00ED2F64" w:rsidP="00B0776B">
            <w:pPr>
              <w:ind w:left="-4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91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D2F64" w:rsidRPr="00302D97" w:rsidTr="00B0776B">
        <w:tc>
          <w:tcPr>
            <w:tcW w:w="429" w:type="pct"/>
          </w:tcPr>
          <w:p w:rsidR="00ED2F64" w:rsidRPr="00302D97" w:rsidRDefault="00ED2F64" w:rsidP="00B0776B">
            <w:pPr>
              <w:ind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4" w:type="pct"/>
          </w:tcPr>
          <w:p w:rsidR="00ED2F64" w:rsidRPr="00302D97" w:rsidRDefault="00ED2F64" w:rsidP="00B0776B">
            <w:pPr>
              <w:ind w:left="113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</w:tcPr>
          <w:p w:rsidR="00ED2F64" w:rsidRPr="00302D97" w:rsidRDefault="00ED2F64" w:rsidP="00B0776B">
            <w:pPr>
              <w:tabs>
                <w:tab w:val="left" w:pos="926"/>
              </w:tabs>
              <w:ind w:left="-45" w:right="-109" w:firstLine="4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91" w:type="pct"/>
          </w:tcPr>
          <w:p w:rsidR="00ED2F64" w:rsidRPr="00302D97" w:rsidRDefault="00ED2F64" w:rsidP="00B0776B">
            <w:pPr>
              <w:ind w:left="113" w:right="567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ED2F64" w:rsidRPr="00302D97" w:rsidRDefault="00ED2F64" w:rsidP="00ED2F64"/>
    <w:p w:rsidR="009D4A47" w:rsidRDefault="009D4A47"/>
    <w:sectPr w:rsidR="009D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65"/>
    <w:rsid w:val="00937A65"/>
    <w:rsid w:val="009D4A47"/>
    <w:rsid w:val="00E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3079</Words>
  <Characters>17555</Characters>
  <Application>Microsoft Office Word</Application>
  <DocSecurity>0</DocSecurity>
  <Lines>146</Lines>
  <Paragraphs>41</Paragraphs>
  <ScaleCrop>false</ScaleCrop>
  <Company/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2023-09-07T06:40:00Z</dcterms:created>
  <dcterms:modified xsi:type="dcterms:W3CDTF">2023-09-07T06:41:00Z</dcterms:modified>
</cp:coreProperties>
</file>