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1" w:rsidRDefault="001226AF" w:rsidP="00145463">
      <w:pPr>
        <w:tabs>
          <w:tab w:val="left" w:pos="6663"/>
          <w:tab w:val="left" w:pos="7797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04</w:t>
      </w:r>
      <w:r w:rsidR="00A67141">
        <w:rPr>
          <w:rFonts w:ascii="Arial" w:hAnsi="Arial" w:cs="Arial"/>
          <w:b/>
          <w:sz w:val="32"/>
          <w:szCs w:val="32"/>
        </w:rPr>
        <w:t>.</w:t>
      </w:r>
      <w:r w:rsidR="00E23A6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E23A6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A67141" w:rsidRPr="006557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  <w:r w:rsidR="00E23A67">
        <w:rPr>
          <w:rFonts w:ascii="Arial" w:hAnsi="Arial" w:cs="Arial"/>
          <w:b/>
          <w:sz w:val="32"/>
          <w:szCs w:val="32"/>
        </w:rPr>
        <w:t>-</w:t>
      </w:r>
      <w:r w:rsidR="00A67141">
        <w:rPr>
          <w:rFonts w:ascii="Arial" w:hAnsi="Arial" w:cs="Arial"/>
          <w:b/>
          <w:sz w:val="32"/>
          <w:szCs w:val="32"/>
        </w:rPr>
        <w:t>п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A67141" w:rsidRPr="006557D0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7141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67141" w:rsidRPr="004154AC" w:rsidRDefault="00A67141" w:rsidP="00A67141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="001226AF">
        <w:rPr>
          <w:rFonts w:ascii="Arial" w:hAnsi="Arial" w:cs="Arial"/>
          <w:b/>
          <w:color w:val="auto"/>
          <w:sz w:val="32"/>
          <w:szCs w:val="32"/>
        </w:rPr>
        <w:t>Б УТВЕРЖДЕНИИ СХЕМЫ РАСПОЛОЖЕНИЯ ЗЕМЕЛЬНОГО УЧАСТКА НА КАДАСТРОВОМ ПЛАНЕ ТЕРРИТОРИИ</w:t>
      </w:r>
    </w:p>
    <w:p w:rsidR="00A67141" w:rsidRDefault="00A67141" w:rsidP="00A67141">
      <w:pPr>
        <w:jc w:val="center"/>
        <w:rPr>
          <w:rFonts w:ascii="Arial" w:hAnsi="Arial" w:cs="Arial"/>
        </w:rPr>
      </w:pPr>
    </w:p>
    <w:p w:rsidR="00A67141" w:rsidRDefault="00A1625E" w:rsidP="00A6714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11, 11.10, 39.2, 39.28, 39.29</w:t>
      </w:r>
      <w:r>
        <w:rPr>
          <w:rFonts w:ascii="Arial" w:hAnsi="Arial" w:cs="Arial"/>
        </w:rPr>
        <w:t xml:space="preserve"> Земельного Кодекса Российской Федерации 25.10.2001 г. № 136-ФЗ,</w:t>
      </w:r>
      <w:r w:rsidR="00A16060">
        <w:rPr>
          <w:rFonts w:ascii="Arial" w:hAnsi="Arial" w:cs="Arial"/>
        </w:rPr>
        <w:t xml:space="preserve"> ст. 3.3 Федерального закона «О введении в действие Земельного кодекса Российской Федерации» от 25.10.2001 г. №137-ФЗ, </w:t>
      </w:r>
      <w:r w:rsidR="00A67141">
        <w:rPr>
          <w:rFonts w:ascii="Arial" w:hAnsi="Arial" w:cs="Arial"/>
        </w:rPr>
        <w:t xml:space="preserve"> на основании п. 22 ст. 6 Устава МО «Ныгда»,  постановле</w:t>
      </w:r>
      <w:r w:rsidR="001226AF">
        <w:rPr>
          <w:rFonts w:ascii="Arial" w:hAnsi="Arial" w:cs="Arial"/>
        </w:rPr>
        <w:t>нием главы Аларского района №52 от 28.01.2022</w:t>
      </w:r>
      <w:r w:rsidR="00A67141">
        <w:rPr>
          <w:rFonts w:ascii="Arial" w:hAnsi="Arial" w:cs="Arial"/>
        </w:rPr>
        <w:t xml:space="preserve"> г.,</w:t>
      </w:r>
      <w:r w:rsidR="00A16060">
        <w:rPr>
          <w:rFonts w:ascii="Arial" w:hAnsi="Arial" w:cs="Arial"/>
        </w:rPr>
        <w:t xml:space="preserve"> администрация муниципального образования «Ныгда»,</w:t>
      </w:r>
      <w:proofErr w:type="gramEnd"/>
    </w:p>
    <w:p w:rsidR="00A67141" w:rsidRDefault="00A67141" w:rsidP="00A67141">
      <w:pPr>
        <w:ind w:firstLine="709"/>
        <w:rPr>
          <w:rFonts w:ascii="Arial" w:hAnsi="Arial" w:cs="Arial"/>
        </w:rPr>
      </w:pPr>
    </w:p>
    <w:p w:rsidR="00A67141" w:rsidRDefault="00A67141" w:rsidP="00A671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7141" w:rsidRDefault="00A67141" w:rsidP="00A67141">
      <w:pPr>
        <w:ind w:firstLine="709"/>
        <w:jc w:val="center"/>
        <w:rPr>
          <w:rFonts w:ascii="Arial" w:hAnsi="Arial" w:cs="Arial"/>
          <w:b/>
        </w:rPr>
      </w:pPr>
    </w:p>
    <w:p w:rsidR="00316EC6" w:rsidRDefault="00316EC6" w:rsidP="00316E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812">
        <w:rPr>
          <w:rFonts w:ascii="Arial" w:hAnsi="Arial" w:cs="Arial"/>
        </w:rPr>
        <w:t>На основании постано</w:t>
      </w:r>
      <w:r w:rsidR="00E23A67">
        <w:rPr>
          <w:rFonts w:ascii="Arial" w:hAnsi="Arial" w:cs="Arial"/>
        </w:rPr>
        <w:t>в</w:t>
      </w:r>
      <w:r w:rsidR="001226AF">
        <w:rPr>
          <w:rFonts w:ascii="Arial" w:hAnsi="Arial" w:cs="Arial"/>
        </w:rPr>
        <w:t>ления мэра Аларского района №52-п от 28.01</w:t>
      </w:r>
      <w:r w:rsidR="004A4812">
        <w:rPr>
          <w:rFonts w:ascii="Arial" w:hAnsi="Arial" w:cs="Arial"/>
        </w:rPr>
        <w:t>.20</w:t>
      </w:r>
      <w:r w:rsidR="001226AF">
        <w:rPr>
          <w:rFonts w:ascii="Arial" w:hAnsi="Arial" w:cs="Arial"/>
        </w:rPr>
        <w:t xml:space="preserve">22 </w:t>
      </w:r>
      <w:r w:rsidR="004A4812">
        <w:rPr>
          <w:rFonts w:ascii="Arial" w:hAnsi="Arial" w:cs="Arial"/>
        </w:rPr>
        <w:t xml:space="preserve">г. </w:t>
      </w:r>
      <w:r w:rsidR="001226AF">
        <w:rPr>
          <w:rFonts w:ascii="Arial" w:hAnsi="Arial" w:cs="Arial"/>
        </w:rPr>
        <w:t>утвердить схему расположения земельного участка на кадастровом плане территории из земель населенных пунктов, образованного при перераспределении земельного участка</w:t>
      </w:r>
      <w:r>
        <w:rPr>
          <w:rFonts w:ascii="Arial" w:hAnsi="Arial" w:cs="Arial"/>
        </w:rPr>
        <w:t xml:space="preserve"> </w:t>
      </w:r>
      <w:r w:rsidR="001226AF">
        <w:rPr>
          <w:rFonts w:ascii="Arial" w:hAnsi="Arial" w:cs="Arial"/>
        </w:rPr>
        <w:t>с кадастровым номером 85:01:150101:110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с местоположением</w:t>
      </w:r>
      <w:r w:rsidR="001226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Иркутская область, Аларский район, д.</w:t>
      </w:r>
      <w:r w:rsidR="00601FC0">
        <w:rPr>
          <w:rFonts w:ascii="Arial" w:hAnsi="Arial" w:cs="Arial"/>
        </w:rPr>
        <w:t>Ныгд</w:t>
      </w:r>
      <w:r w:rsidR="00E23A6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</w:t>
      </w:r>
      <w:r w:rsidR="008E696E">
        <w:rPr>
          <w:rFonts w:ascii="Arial" w:hAnsi="Arial" w:cs="Arial"/>
        </w:rPr>
        <w:t>ул.</w:t>
      </w:r>
      <w:r w:rsidR="001226AF">
        <w:rPr>
          <w:rFonts w:ascii="Arial" w:hAnsi="Arial" w:cs="Arial"/>
        </w:rPr>
        <w:t xml:space="preserve"> Назарова</w:t>
      </w:r>
      <w:r w:rsidR="004A4812">
        <w:rPr>
          <w:rFonts w:ascii="Arial" w:hAnsi="Arial" w:cs="Arial"/>
        </w:rPr>
        <w:t>,</w:t>
      </w:r>
      <w:r w:rsidR="001226AF">
        <w:rPr>
          <w:rFonts w:ascii="Arial" w:hAnsi="Arial" w:cs="Arial"/>
        </w:rPr>
        <w:t xml:space="preserve"> 24</w:t>
      </w:r>
      <w:r w:rsidR="000856A0">
        <w:rPr>
          <w:rFonts w:ascii="Arial" w:hAnsi="Arial" w:cs="Arial"/>
        </w:rPr>
        <w:t xml:space="preserve">, </w:t>
      </w:r>
      <w:r w:rsidR="000856A0">
        <w:rPr>
          <w:rFonts w:ascii="Arial" w:hAnsi="Arial" w:cs="Arial"/>
        </w:rPr>
        <w:t>с разрешенным использованием: для ведения личного подсобного хозяйства</w:t>
      </w:r>
      <w:r w:rsidR="000856A0">
        <w:rPr>
          <w:rFonts w:ascii="Arial" w:hAnsi="Arial" w:cs="Arial"/>
        </w:rPr>
        <w:t xml:space="preserve">, площадью 990 </w:t>
      </w:r>
      <w:proofErr w:type="spellStart"/>
      <w:r w:rsidR="000856A0">
        <w:rPr>
          <w:rFonts w:ascii="Arial" w:hAnsi="Arial" w:cs="Arial"/>
        </w:rPr>
        <w:t>кв.м</w:t>
      </w:r>
      <w:proofErr w:type="spellEnd"/>
      <w:r w:rsidR="000856A0">
        <w:rPr>
          <w:rFonts w:ascii="Arial" w:hAnsi="Arial" w:cs="Arial"/>
        </w:rPr>
        <w:t xml:space="preserve">., принадлежащего на праве собственности Степановой Туяне Манзыровне, что подтверждается записью в Едином государственном реестре недвижимости от 24.10.2018 г. №85:01:150101:110-38/115/2018-3, и части земель, государственная собственность на которые не разграничена, площадью 3 625 </w:t>
      </w:r>
      <w:proofErr w:type="spellStart"/>
      <w:r w:rsidR="000856A0">
        <w:rPr>
          <w:rFonts w:ascii="Arial" w:hAnsi="Arial" w:cs="Arial"/>
        </w:rPr>
        <w:t>кв.м</w:t>
      </w:r>
      <w:proofErr w:type="spellEnd"/>
      <w:r w:rsidR="000856A0">
        <w:rPr>
          <w:rFonts w:ascii="Arial" w:hAnsi="Arial" w:cs="Arial"/>
        </w:rPr>
        <w:t>., в результате</w:t>
      </w:r>
      <w:proofErr w:type="gramEnd"/>
      <w:r w:rsidR="000856A0">
        <w:rPr>
          <w:rFonts w:ascii="Arial" w:hAnsi="Arial" w:cs="Arial"/>
        </w:rPr>
        <w:t xml:space="preserve"> чего будет образован земельный участок с местоположением:</w:t>
      </w:r>
      <w:r w:rsidR="000856A0" w:rsidRPr="000856A0">
        <w:rPr>
          <w:rFonts w:ascii="Arial" w:hAnsi="Arial" w:cs="Arial"/>
        </w:rPr>
        <w:t xml:space="preserve"> </w:t>
      </w:r>
      <w:r w:rsidR="000856A0">
        <w:rPr>
          <w:rFonts w:ascii="Arial" w:hAnsi="Arial" w:cs="Arial"/>
        </w:rPr>
        <w:t xml:space="preserve">Иркутская область, Аларский район, д.Ныгда, ул. Назарова, </w:t>
      </w:r>
      <w:r w:rsidR="00F026B9">
        <w:rPr>
          <w:rFonts w:ascii="Arial" w:hAnsi="Arial" w:cs="Arial"/>
        </w:rPr>
        <w:t xml:space="preserve">уч. </w:t>
      </w:r>
      <w:r w:rsidR="000856A0">
        <w:rPr>
          <w:rFonts w:ascii="Arial" w:hAnsi="Arial" w:cs="Arial"/>
        </w:rPr>
        <w:t>24, с разрешенным использованием: для ведения личного подсобного хозяйства,</w:t>
      </w:r>
      <w:r w:rsidR="000856A0">
        <w:rPr>
          <w:rFonts w:ascii="Arial" w:hAnsi="Arial" w:cs="Arial"/>
        </w:rPr>
        <w:t xml:space="preserve"> площадью 4 615</w:t>
      </w:r>
      <w:r w:rsidR="000856A0">
        <w:rPr>
          <w:rFonts w:ascii="Arial" w:hAnsi="Arial" w:cs="Arial"/>
        </w:rPr>
        <w:t xml:space="preserve"> </w:t>
      </w:r>
      <w:proofErr w:type="spellStart"/>
      <w:r w:rsidR="000856A0">
        <w:rPr>
          <w:rFonts w:ascii="Arial" w:hAnsi="Arial" w:cs="Arial"/>
        </w:rPr>
        <w:t>кв.м</w:t>
      </w:r>
      <w:proofErr w:type="spellEnd"/>
      <w:r w:rsidR="000856A0">
        <w:rPr>
          <w:rFonts w:ascii="Arial" w:hAnsi="Arial" w:cs="Arial"/>
        </w:rPr>
        <w:t>.</w:t>
      </w:r>
      <w:r w:rsidR="00A16060">
        <w:rPr>
          <w:rFonts w:ascii="Arial" w:hAnsi="Arial" w:cs="Arial"/>
        </w:rPr>
        <w:t xml:space="preserve"> (прилагается)</w:t>
      </w:r>
      <w:r w:rsidR="00A1625E">
        <w:rPr>
          <w:rFonts w:ascii="Arial" w:hAnsi="Arial" w:cs="Arial"/>
        </w:rPr>
        <w:t>;</w:t>
      </w:r>
    </w:p>
    <w:p w:rsidR="00A1625E" w:rsidRDefault="00A16060" w:rsidP="00316E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Условный номер образуемого в результате перераспределения в соответствии со схемой расположения земельного участка: 85:01:150101:ЗУ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;</w:t>
      </w:r>
    </w:p>
    <w:p w:rsidR="00795BB3" w:rsidRDefault="00795BB3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316EC6" w:rsidRDefault="00795BB3" w:rsidP="00316EC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316EC6">
        <w:rPr>
          <w:rFonts w:ascii="Arial" w:hAnsi="Arial" w:cs="Arial"/>
        </w:rPr>
        <w:t>Контроль за</w:t>
      </w:r>
      <w:proofErr w:type="gramEnd"/>
      <w:r w:rsidR="00316EC6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316EC6" w:rsidP="00316EC6">
      <w:pPr>
        <w:ind w:firstLine="709"/>
        <w:rPr>
          <w:rFonts w:ascii="Arial" w:hAnsi="Arial" w:cs="Arial"/>
        </w:rPr>
      </w:pPr>
    </w:p>
    <w:p w:rsidR="00316EC6" w:rsidRDefault="00A16060" w:rsidP="00316EC6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316EC6">
        <w:rPr>
          <w:rFonts w:ascii="Arial" w:hAnsi="Arial" w:cs="Arial"/>
        </w:rPr>
        <w:t xml:space="preserve"> муниципального образования «Ныгда»</w:t>
      </w:r>
    </w:p>
    <w:p w:rsidR="008D353E" w:rsidRDefault="00A16060" w:rsidP="00316EC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Т.М. Степанова</w:t>
      </w:r>
    </w:p>
    <w:p w:rsidR="00A16060" w:rsidRDefault="00A16060" w:rsidP="00316EC6">
      <w:pPr>
        <w:ind w:firstLine="709"/>
        <w:rPr>
          <w:rFonts w:ascii="Arial" w:hAnsi="Arial" w:cs="Arial"/>
        </w:rPr>
      </w:pPr>
    </w:p>
    <w:p w:rsidR="00A16060" w:rsidRDefault="00A16060" w:rsidP="00316EC6">
      <w:pPr>
        <w:ind w:firstLine="709"/>
        <w:rPr>
          <w:rFonts w:ascii="Arial" w:hAnsi="Arial" w:cs="Arial"/>
        </w:rPr>
      </w:pPr>
    </w:p>
    <w:p w:rsidR="00A16060" w:rsidRDefault="00A16060" w:rsidP="00316EC6">
      <w:pPr>
        <w:ind w:firstLine="709"/>
        <w:rPr>
          <w:rFonts w:ascii="Arial" w:hAnsi="Arial" w:cs="Arial"/>
        </w:rPr>
      </w:pPr>
    </w:p>
    <w:p w:rsidR="00A16060" w:rsidRDefault="00A16060" w:rsidP="00316EC6">
      <w:pPr>
        <w:ind w:firstLine="709"/>
        <w:rPr>
          <w:rFonts w:ascii="Arial" w:hAnsi="Arial" w:cs="Arial"/>
        </w:rPr>
      </w:pPr>
    </w:p>
    <w:p w:rsidR="00A16060" w:rsidRPr="00A16060" w:rsidRDefault="00A16060" w:rsidP="00A16060">
      <w:pPr>
        <w:widowControl w:val="0"/>
        <w:spacing w:line="1" w:lineRule="exact"/>
        <w:rPr>
          <w:lang w:bidi="ru-RU"/>
        </w:rPr>
      </w:pPr>
    </w:p>
    <w:p w:rsidR="00A16060" w:rsidRPr="00A16060" w:rsidRDefault="00A16060" w:rsidP="00A16060">
      <w:pPr>
        <w:framePr w:w="9619" w:h="1051" w:hRule="exact" w:wrap="none" w:vAnchor="page" w:hAnchor="page" w:x="1440" w:y="890"/>
        <w:widowControl w:val="0"/>
        <w:ind w:left="6260" w:right="117"/>
        <w:jc w:val="right"/>
        <w:rPr>
          <w:rFonts w:ascii="Courier New" w:eastAsia="Courier New" w:hAnsi="Courier New" w:cs="Courier New"/>
          <w:color w:val="auto"/>
          <w:sz w:val="22"/>
          <w:szCs w:val="22"/>
          <w:lang w:bidi="ru-RU"/>
        </w:rPr>
      </w:pPr>
      <w:r w:rsidRPr="00A16060">
        <w:rPr>
          <w:rFonts w:ascii="Courier New" w:eastAsia="Courier New" w:hAnsi="Courier New" w:cs="Courier New"/>
          <w:sz w:val="22"/>
          <w:szCs w:val="22"/>
          <w:lang w:bidi="ru-RU"/>
        </w:rPr>
        <w:t>Утвержден</w:t>
      </w:r>
      <w:bookmarkStart w:id="0" w:name="_GoBack"/>
      <w:bookmarkEnd w:id="0"/>
      <w:r w:rsidRPr="00A16060">
        <w:rPr>
          <w:rFonts w:ascii="Courier New" w:eastAsia="Courier New" w:hAnsi="Courier New" w:cs="Courier New"/>
          <w:sz w:val="22"/>
          <w:szCs w:val="22"/>
          <w:lang w:bidi="ru-RU"/>
        </w:rPr>
        <w:t>а</w:t>
      </w:r>
    </w:p>
    <w:p w:rsidR="00A16060" w:rsidRPr="00A16060" w:rsidRDefault="00A16060" w:rsidP="00A16060">
      <w:pPr>
        <w:framePr w:w="9619" w:h="1051" w:hRule="exact" w:wrap="none" w:vAnchor="page" w:hAnchor="page" w:x="1440" w:y="890"/>
        <w:widowControl w:val="0"/>
        <w:ind w:right="117"/>
        <w:jc w:val="right"/>
        <w:rPr>
          <w:rFonts w:ascii="Courier New" w:eastAsia="Courier New" w:hAnsi="Courier New" w:cs="Courier New"/>
          <w:color w:val="auto"/>
          <w:sz w:val="22"/>
          <w:szCs w:val="22"/>
          <w:lang w:bidi="ru-RU"/>
        </w:rPr>
      </w:pPr>
      <w:r w:rsidRPr="00A16060">
        <w:rPr>
          <w:rFonts w:ascii="Courier New" w:eastAsia="Courier New" w:hAnsi="Courier New" w:cs="Courier New"/>
          <w:color w:val="auto"/>
          <w:sz w:val="22"/>
          <w:szCs w:val="22"/>
          <w:lang w:bidi="ru-RU"/>
        </w:rPr>
        <w:t xml:space="preserve">  </w:t>
      </w:r>
      <w:r w:rsidRPr="00A16060">
        <w:rPr>
          <w:rFonts w:ascii="Courier New" w:eastAsia="Courier New" w:hAnsi="Courier New" w:cs="Courier New"/>
          <w:sz w:val="22"/>
          <w:szCs w:val="22"/>
          <w:lang w:bidi="ru-RU"/>
        </w:rPr>
        <w:t xml:space="preserve">постановлением администрации </w:t>
      </w:r>
    </w:p>
    <w:p w:rsidR="00A16060" w:rsidRPr="00A16060" w:rsidRDefault="00A16060" w:rsidP="00A16060">
      <w:pPr>
        <w:framePr w:w="9619" w:h="1051" w:hRule="exact" w:wrap="none" w:vAnchor="page" w:hAnchor="page" w:x="1440" w:y="890"/>
        <w:widowControl w:val="0"/>
        <w:ind w:right="117"/>
        <w:jc w:val="right"/>
        <w:rPr>
          <w:rFonts w:ascii="Courier New" w:eastAsia="Courier New" w:hAnsi="Courier New" w:cs="Courier New"/>
          <w:color w:val="auto"/>
          <w:sz w:val="22"/>
          <w:szCs w:val="22"/>
          <w:lang w:bidi="ru-RU"/>
        </w:rPr>
      </w:pPr>
      <w:r w:rsidRPr="00A16060">
        <w:rPr>
          <w:rFonts w:ascii="Courier New" w:eastAsia="Courier New" w:hAnsi="Courier New" w:cs="Courier New"/>
          <w:color w:val="auto"/>
          <w:sz w:val="22"/>
          <w:szCs w:val="22"/>
          <w:lang w:bidi="ru-RU"/>
        </w:rPr>
        <w:t>________________________</w:t>
      </w:r>
      <w:r w:rsidRPr="00A16060">
        <w:rPr>
          <w:rFonts w:ascii="Courier New" w:eastAsia="Courier New" w:hAnsi="Courier New" w:cs="Courier New"/>
          <w:color w:val="auto"/>
          <w:sz w:val="22"/>
          <w:szCs w:val="22"/>
          <w:u w:val="single"/>
          <w:lang w:bidi="ru-RU"/>
        </w:rPr>
        <w:t>МО Ныгда</w:t>
      </w:r>
      <w:r w:rsidRPr="00A16060">
        <w:rPr>
          <w:rFonts w:ascii="Courier New" w:eastAsia="Courier New" w:hAnsi="Courier New" w:cs="Courier New"/>
          <w:sz w:val="22"/>
          <w:szCs w:val="22"/>
          <w:u w:val="single"/>
          <w:lang w:bidi="ru-RU"/>
        </w:rPr>
        <w:t>»</w:t>
      </w:r>
      <w:r>
        <w:rPr>
          <w:rFonts w:ascii="Courier New" w:eastAsia="Courier New" w:hAnsi="Courier New" w:cs="Courier New"/>
          <w:sz w:val="22"/>
          <w:szCs w:val="22"/>
          <w:u w:val="single"/>
          <w:lang w:bidi="ru-RU"/>
        </w:rPr>
        <w:t>_</w:t>
      </w:r>
    </w:p>
    <w:p w:rsidR="00A16060" w:rsidRPr="00A16060" w:rsidRDefault="00A16060" w:rsidP="00A16060">
      <w:pPr>
        <w:framePr w:w="9619" w:h="1051" w:hRule="exact" w:wrap="none" w:vAnchor="page" w:hAnchor="page" w:x="1440" w:y="890"/>
        <w:widowControl w:val="0"/>
        <w:ind w:left="5080"/>
        <w:rPr>
          <w:rFonts w:ascii="Courier New" w:eastAsia="Courier New" w:hAnsi="Courier New" w:cs="Courier New"/>
          <w:color w:val="auto"/>
          <w:sz w:val="16"/>
          <w:szCs w:val="16"/>
          <w:lang w:bidi="ru-RU"/>
        </w:rPr>
      </w:pPr>
      <w:r w:rsidRPr="00A16060">
        <w:rPr>
          <w:rFonts w:ascii="Courier New" w:eastAsia="Courier New" w:hAnsi="Courier New" w:cs="Courier New"/>
          <w:sz w:val="16"/>
          <w:szCs w:val="16"/>
          <w:lang w:bidi="ru-RU"/>
        </w:rPr>
        <w:t>(наименование документа об утверждении)</w:t>
      </w:r>
    </w:p>
    <w:p w:rsidR="00A16060" w:rsidRPr="00A16060" w:rsidRDefault="00A16060" w:rsidP="00A16060">
      <w:pPr>
        <w:framePr w:wrap="none" w:vAnchor="page" w:hAnchor="page" w:x="1440" w:y="2080"/>
        <w:widowControl w:val="0"/>
        <w:tabs>
          <w:tab w:val="left" w:leader="underscore" w:pos="8206"/>
        </w:tabs>
        <w:ind w:left="4260"/>
        <w:rPr>
          <w:rFonts w:ascii="Courier New" w:eastAsia="Courier New" w:hAnsi="Courier New" w:cs="Courier New"/>
          <w:color w:val="auto"/>
          <w:sz w:val="22"/>
          <w:szCs w:val="22"/>
          <w:lang w:bidi="ru-RU"/>
        </w:rPr>
      </w:pPr>
      <w:r w:rsidRPr="00A16060">
        <w:rPr>
          <w:rFonts w:ascii="Courier New" w:eastAsia="Courier New" w:hAnsi="Courier New" w:cs="Courier New"/>
          <w:sz w:val="22"/>
          <w:szCs w:val="22"/>
          <w:lang w:bidi="ru-RU"/>
        </w:rPr>
        <w:t xml:space="preserve">от </w:t>
      </w:r>
      <w:r w:rsidRPr="00A16060">
        <w:rPr>
          <w:rFonts w:ascii="Courier New" w:eastAsia="Courier New" w:hAnsi="Courier New" w:cs="Courier New"/>
          <w:color w:val="auto"/>
          <w:sz w:val="22"/>
          <w:szCs w:val="22"/>
          <w:u w:val="single"/>
          <w:lang w:bidi="ru-RU"/>
        </w:rPr>
        <w:t>04.02</w:t>
      </w:r>
      <w:r w:rsidRPr="00A16060">
        <w:rPr>
          <w:rFonts w:ascii="Courier New" w:eastAsia="Courier New" w:hAnsi="Courier New" w:cs="Courier New"/>
          <w:sz w:val="22"/>
          <w:szCs w:val="22"/>
          <w:u w:val="single"/>
          <w:lang w:bidi="ru-RU"/>
        </w:rPr>
        <w:t>.2022 г,</w:t>
      </w:r>
      <w:r w:rsidRPr="00A16060">
        <w:rPr>
          <w:rFonts w:ascii="Courier New" w:eastAsia="Courier New" w:hAnsi="Courier New" w:cs="Courier New"/>
          <w:sz w:val="22"/>
          <w:szCs w:val="22"/>
          <w:lang w:bidi="ru-RU"/>
        </w:rPr>
        <w:t xml:space="preserve"> № </w:t>
      </w:r>
      <w:r w:rsidRPr="00A16060">
        <w:rPr>
          <w:rFonts w:ascii="Courier New" w:eastAsia="Courier New" w:hAnsi="Courier New" w:cs="Courier New"/>
          <w:sz w:val="22"/>
          <w:szCs w:val="22"/>
          <w:lang w:bidi="ru-RU"/>
        </w:rPr>
        <w:tab/>
      </w:r>
      <w:r w:rsidRPr="00A16060">
        <w:rPr>
          <w:rFonts w:ascii="Courier New" w:eastAsia="Courier New" w:hAnsi="Courier New" w:cs="Courier New"/>
          <w:color w:val="auto"/>
          <w:sz w:val="22"/>
          <w:szCs w:val="22"/>
          <w:u w:val="single"/>
          <w:lang w:bidi="ru-RU"/>
        </w:rPr>
        <w:t>5</w:t>
      </w:r>
      <w:r w:rsidRPr="00A16060">
        <w:rPr>
          <w:rFonts w:ascii="Courier New" w:eastAsia="Courier New" w:hAnsi="Courier New" w:cs="Courier New"/>
          <w:sz w:val="22"/>
          <w:szCs w:val="22"/>
          <w:u w:val="single"/>
          <w:lang w:bidi="ru-RU"/>
        </w:rPr>
        <w:t>-П</w:t>
      </w:r>
    </w:p>
    <w:p w:rsidR="00A16060" w:rsidRPr="00A16060" w:rsidRDefault="00A16060" w:rsidP="00A16060">
      <w:pPr>
        <w:framePr w:w="9619" w:h="667" w:hRule="exact" w:wrap="none" w:vAnchor="page" w:hAnchor="page" w:x="1440" w:y="2647"/>
        <w:widowContro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ru-RU"/>
        </w:rPr>
      </w:pPr>
      <w:r w:rsidRPr="00A16060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Схема расположения земельного участка на кадастровом плане территории</w:t>
      </w:r>
    </w:p>
    <w:p w:rsidR="00A16060" w:rsidRPr="00A16060" w:rsidRDefault="00A16060" w:rsidP="00A16060">
      <w:pPr>
        <w:framePr w:w="9619" w:h="667" w:hRule="exact" w:wrap="none" w:vAnchor="page" w:hAnchor="page" w:x="1440" w:y="2647"/>
        <w:widowControl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ru-RU"/>
        </w:rPr>
      </w:pPr>
      <w:r w:rsidRPr="00A16060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Иркутская область, Аларский район, д. Ныгда, ул. Назарова, 24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618"/>
        <w:gridCol w:w="1627"/>
        <w:gridCol w:w="1238"/>
        <w:gridCol w:w="1627"/>
        <w:gridCol w:w="1651"/>
      </w:tblGrid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 xml:space="preserve">Условный номер земельного участка </w:t>
            </w:r>
            <w:proofErr w:type="gramStart"/>
            <w:r w:rsidRPr="00A1606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bidi="ru-RU"/>
              </w:rPr>
              <w:t>:З</w:t>
            </w:r>
            <w:proofErr w:type="gramEnd"/>
            <w:r w:rsidRPr="00A1606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bidi="ru-RU"/>
              </w:rPr>
              <w:t>У1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0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 xml:space="preserve">Площадь земельного участка </w:t>
            </w:r>
            <w:r w:rsidRPr="00A1606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bidi="ru-RU"/>
              </w:rPr>
              <w:t xml:space="preserve">4615 </w:t>
            </w:r>
            <w:proofErr w:type="spellStart"/>
            <w:r w:rsidRPr="00A1606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bidi="ru-RU"/>
              </w:rPr>
              <w:t>кв</w:t>
            </w:r>
            <w:proofErr w:type="gramStart"/>
            <w:r w:rsidRPr="00A16060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bidi="ru-RU"/>
              </w:rPr>
              <w:t>.м</w:t>
            </w:r>
            <w:proofErr w:type="spellEnd"/>
            <w:proofErr w:type="gramEnd"/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Обозначение характерных точек границ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Координаты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Обозначение характерных точек границ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Координаты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rPr>
                <w:lang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 w:bidi="en-US"/>
              </w:rPr>
              <w:t>Y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rPr>
                <w:lang w:bidi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X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ru-RU"/>
              </w:rPr>
            </w:pPr>
            <w:r w:rsidRPr="00A16060"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n-US" w:bidi="en-US"/>
              </w:rPr>
              <w:t>Y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ru-RU"/>
              </w:rPr>
            </w:pPr>
            <w:r w:rsidRPr="00A16060">
              <w:rPr>
                <w:rFonts w:ascii="Arial" w:eastAsia="Arial" w:hAnsi="Arial" w:cs="Arial"/>
                <w:b/>
                <w:bCs/>
                <w:sz w:val="18"/>
                <w:szCs w:val="18"/>
                <w:lang w:bidi="ru-RU"/>
              </w:rPr>
              <w:t>3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465530.75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3225950.07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proofErr w:type="spell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нЗ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465500.60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3226006.87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4 65549.18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3225966.37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н</w:t>
            </w:r>
            <w:proofErr w:type="gram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465484.81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3225989.14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465554.78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3225971.90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color w:val="36283E"/>
                <w:sz w:val="17"/>
                <w:szCs w:val="17"/>
                <w:lang w:bidi="ru-RU"/>
              </w:rPr>
              <w:t>н5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465497.87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3225977.75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465531.82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3225992.86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proofErr w:type="spell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яб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465454.15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3225931.27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val="en-US" w:eastAsia="en-US" w:bidi="en-US"/>
              </w:rPr>
              <w:t>Hl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465511.67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322601 1.25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«7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465480 96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3225906.00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н</w:t>
            </w:r>
            <w:proofErr w:type="gram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2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465504.52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3226003.80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н</w:t>
            </w:r>
            <w:proofErr w:type="gram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1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465530.75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6060" w:rsidRPr="00A16060" w:rsidRDefault="00A16060" w:rsidP="00A16060">
            <w:pPr>
              <w:framePr w:w="9010" w:h="3130" w:wrap="none" w:vAnchor="page" w:hAnchor="page" w:x="1733" w:y="3549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3225950.07</w:t>
            </w:r>
          </w:p>
        </w:tc>
      </w:tr>
    </w:tbl>
    <w:p w:rsidR="00A16060" w:rsidRPr="00A16060" w:rsidRDefault="00A16060" w:rsidP="00A16060">
      <w:pPr>
        <w:framePr w:wrap="none" w:vAnchor="page" w:hAnchor="page" w:x="2549" w:y="6818"/>
        <w:widowControl w:val="0"/>
        <w:rPr>
          <w:sz w:val="2"/>
          <w:szCs w:val="2"/>
          <w:lang w:bidi="ru-RU"/>
        </w:rPr>
      </w:pPr>
      <w:r w:rsidRPr="00A16060">
        <w:rPr>
          <w:noProof/>
        </w:rPr>
        <w:drawing>
          <wp:inline distT="0" distB="0" distL="0" distR="0" wp14:anchorId="2DC690C0" wp14:editId="35ABF00A">
            <wp:extent cx="4578350" cy="406019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57835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060" w:rsidRPr="00A16060" w:rsidRDefault="00A16060" w:rsidP="00A16060">
      <w:pPr>
        <w:framePr w:w="9619" w:h="269" w:hRule="exact" w:wrap="none" w:vAnchor="page" w:hAnchor="page" w:x="1440" w:y="13379"/>
        <w:widowControl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ru-RU"/>
        </w:rPr>
      </w:pPr>
      <w:r w:rsidRPr="00A16060">
        <w:rPr>
          <w:rFonts w:ascii="Times New Roman" w:eastAsia="Times New Roman" w:hAnsi="Times New Roman" w:cs="Times New Roman"/>
          <w:sz w:val="20"/>
          <w:szCs w:val="20"/>
          <w:lang w:bidi="ru-RU"/>
        </w:rPr>
        <w:t>Масштаб 1:1500</w:t>
      </w:r>
    </w:p>
    <w:p w:rsidR="00A16060" w:rsidRPr="00A16060" w:rsidRDefault="00A16060" w:rsidP="00A16060">
      <w:pPr>
        <w:framePr w:wrap="none" w:vAnchor="page" w:hAnchor="page" w:x="1815" w:y="13653"/>
        <w:widowControl w:val="0"/>
        <w:rPr>
          <w:rFonts w:ascii="Times New Roman" w:eastAsia="Times New Roman" w:hAnsi="Times New Roman" w:cs="Times New Roman"/>
          <w:color w:val="auto"/>
          <w:sz w:val="17"/>
          <w:szCs w:val="17"/>
          <w:lang w:bidi="ru-RU"/>
        </w:rPr>
      </w:pPr>
      <w:r w:rsidRPr="00A16060">
        <w:rPr>
          <w:rFonts w:ascii="Times New Roman" w:eastAsia="Times New Roman" w:hAnsi="Times New Roman" w:cs="Times New Roman"/>
          <w:sz w:val="17"/>
          <w:szCs w:val="17"/>
          <w:lang w:bidi="ru-RU"/>
        </w:rPr>
        <w:t>Условные обозначения: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573"/>
      </w:tblGrid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38" w:type="dxa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A16060" w:rsidRPr="00A16060" w:rsidRDefault="00A16060" w:rsidP="00A16060">
            <w:pPr>
              <w:framePr w:w="6710" w:h="922" w:wrap="none" w:vAnchor="page" w:hAnchor="page" w:x="1815" w:y="13955"/>
              <w:widowControl w:val="0"/>
              <w:ind w:firstLine="22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• Н</w:t>
            </w:r>
            <w:proofErr w:type="gram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1</w:t>
            </w:r>
            <w:proofErr w:type="gramEnd"/>
          </w:p>
        </w:tc>
        <w:tc>
          <w:tcPr>
            <w:tcW w:w="5573" w:type="dxa"/>
            <w:shd w:val="clear" w:color="auto" w:fill="E0E0E0"/>
          </w:tcPr>
          <w:p w:rsidR="00A16060" w:rsidRPr="00A16060" w:rsidRDefault="00A16060" w:rsidP="00A16060">
            <w:pPr>
              <w:framePr w:w="6710" w:h="922" w:wrap="none" w:vAnchor="page" w:hAnchor="page" w:x="1815" w:y="13955"/>
              <w:widowControl w:val="0"/>
              <w:spacing w:after="4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 xml:space="preserve">проектные границы </w:t>
            </w:r>
            <w:proofErr w:type="gram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земельного</w:t>
            </w:r>
            <w:proofErr w:type="gramEnd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 xml:space="preserve"> </w:t>
            </w:r>
            <w:proofErr w:type="spellStart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учасз</w:t>
            </w:r>
            <w:proofErr w:type="spellEnd"/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 xml:space="preserve"> ка</w:t>
            </w:r>
          </w:p>
          <w:p w:rsidR="00A16060" w:rsidRPr="00A16060" w:rsidRDefault="00A16060" w:rsidP="00A16060">
            <w:pPr>
              <w:framePr w:w="6710" w:h="922" w:wrap="none" w:vAnchor="page" w:hAnchor="page" w:x="1815" w:y="13955"/>
              <w:widowControl w:val="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обозначение характерной точки границы образуемого земельного участка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38" w:type="dxa"/>
            <w:shd w:val="clear" w:color="auto" w:fill="E0E0E0"/>
          </w:tcPr>
          <w:p w:rsidR="00A16060" w:rsidRPr="00A16060" w:rsidRDefault="00A16060" w:rsidP="00A16060">
            <w:pPr>
              <w:framePr w:w="6710" w:h="922" w:wrap="none" w:vAnchor="page" w:hAnchor="page" w:x="1815" w:y="13955"/>
              <w:widowControl w:val="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85:01:150101</w:t>
            </w:r>
          </w:p>
        </w:tc>
        <w:tc>
          <w:tcPr>
            <w:tcW w:w="5573" w:type="dxa"/>
            <w:shd w:val="clear" w:color="auto" w:fill="E0E0E0"/>
          </w:tcPr>
          <w:p w:rsidR="00A16060" w:rsidRPr="00A16060" w:rsidRDefault="00A16060" w:rsidP="00A16060">
            <w:pPr>
              <w:framePr w:w="6710" w:h="922" w:wrap="none" w:vAnchor="page" w:hAnchor="page" w:x="1815" w:y="13955"/>
              <w:widowControl w:val="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номер кадастрового квартала</w:t>
            </w:r>
          </w:p>
        </w:tc>
      </w:tr>
      <w:tr w:rsidR="00A16060" w:rsidRPr="00A16060" w:rsidTr="00E5558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38" w:type="dxa"/>
            <w:shd w:val="clear" w:color="auto" w:fill="E0E0E0"/>
            <w:vAlign w:val="center"/>
          </w:tcPr>
          <w:p w:rsidR="00A16060" w:rsidRPr="00A16060" w:rsidRDefault="00A16060" w:rsidP="00A16060">
            <w:pPr>
              <w:framePr w:w="6710" w:h="922" w:wrap="none" w:vAnchor="page" w:hAnchor="page" w:x="1815" w:y="13955"/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:110</w:t>
            </w:r>
          </w:p>
        </w:tc>
        <w:tc>
          <w:tcPr>
            <w:tcW w:w="5573" w:type="dxa"/>
            <w:shd w:val="clear" w:color="auto" w:fill="E0E0E0"/>
            <w:vAlign w:val="center"/>
          </w:tcPr>
          <w:p w:rsidR="00A16060" w:rsidRPr="00A16060" w:rsidRDefault="00A16060" w:rsidP="00A16060">
            <w:pPr>
              <w:framePr w:w="6710" w:h="922" w:wrap="none" w:vAnchor="page" w:hAnchor="page" w:x="1815" w:y="13955"/>
              <w:widowControl w:val="0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bidi="ru-RU"/>
              </w:rPr>
            </w:pPr>
            <w:r w:rsidRPr="00A16060">
              <w:rPr>
                <w:rFonts w:ascii="Times New Roman" w:eastAsia="Times New Roman" w:hAnsi="Times New Roman" w:cs="Times New Roman"/>
                <w:sz w:val="17"/>
                <w:szCs w:val="17"/>
                <w:lang w:bidi="ru-RU"/>
              </w:rPr>
              <w:t>кадастровый (условный) номер земельного участка</w:t>
            </w:r>
          </w:p>
        </w:tc>
      </w:tr>
    </w:tbl>
    <w:p w:rsidR="00A16060" w:rsidRPr="00A16060" w:rsidRDefault="00A16060" w:rsidP="00A16060">
      <w:pPr>
        <w:framePr w:wrap="none" w:vAnchor="page" w:hAnchor="page" w:x="2981" w:y="14887"/>
        <w:widowControl w:val="0"/>
        <w:rPr>
          <w:rFonts w:ascii="Times New Roman" w:eastAsia="Times New Roman" w:hAnsi="Times New Roman" w:cs="Times New Roman"/>
          <w:color w:val="auto"/>
          <w:sz w:val="17"/>
          <w:szCs w:val="17"/>
          <w:lang w:bidi="ru-RU"/>
        </w:rPr>
      </w:pPr>
      <w:r w:rsidRPr="00A16060">
        <w:rPr>
          <w:rFonts w:ascii="Times New Roman" w:eastAsia="Times New Roman" w:hAnsi="Times New Roman" w:cs="Times New Roman"/>
          <w:sz w:val="17"/>
          <w:szCs w:val="17"/>
          <w:lang w:bidi="ru-RU"/>
        </w:rPr>
        <w:t>существующие границы земельных участков, внесённые в ЕГРП</w:t>
      </w:r>
    </w:p>
    <w:p w:rsidR="00A16060" w:rsidRPr="00A16060" w:rsidRDefault="00A16060" w:rsidP="00A16060">
      <w:pPr>
        <w:widowControl w:val="0"/>
        <w:spacing w:line="1" w:lineRule="exact"/>
        <w:rPr>
          <w:lang w:bidi="ru-RU"/>
        </w:rPr>
      </w:pPr>
    </w:p>
    <w:p w:rsidR="00A16060" w:rsidRPr="00316EC6" w:rsidRDefault="00A16060" w:rsidP="00316EC6">
      <w:pPr>
        <w:ind w:firstLine="709"/>
        <w:rPr>
          <w:rFonts w:ascii="Arial" w:hAnsi="Arial" w:cs="Arial"/>
        </w:rPr>
      </w:pPr>
    </w:p>
    <w:sectPr w:rsidR="00A16060" w:rsidRPr="00316EC6" w:rsidSect="00122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F"/>
    <w:rsid w:val="000856A0"/>
    <w:rsid w:val="000B2844"/>
    <w:rsid w:val="001226AF"/>
    <w:rsid w:val="00145463"/>
    <w:rsid w:val="00316EC6"/>
    <w:rsid w:val="004A4812"/>
    <w:rsid w:val="005D168C"/>
    <w:rsid w:val="00601FC0"/>
    <w:rsid w:val="00795BB3"/>
    <w:rsid w:val="008B5FD5"/>
    <w:rsid w:val="008D353E"/>
    <w:rsid w:val="008E696E"/>
    <w:rsid w:val="009B0AC5"/>
    <w:rsid w:val="009F5ACF"/>
    <w:rsid w:val="00A16060"/>
    <w:rsid w:val="00A1625E"/>
    <w:rsid w:val="00A173CB"/>
    <w:rsid w:val="00A67141"/>
    <w:rsid w:val="00C7240F"/>
    <w:rsid w:val="00CC1003"/>
    <w:rsid w:val="00D57EE9"/>
    <w:rsid w:val="00E23A67"/>
    <w:rsid w:val="00F026B9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6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60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cp:lastPrinted>2019-09-27T04:31:00Z</cp:lastPrinted>
  <dcterms:created xsi:type="dcterms:W3CDTF">2022-02-04T03:56:00Z</dcterms:created>
  <dcterms:modified xsi:type="dcterms:W3CDTF">2022-02-04T03:56:00Z</dcterms:modified>
</cp:coreProperties>
</file>