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92" w:rsidRPr="00A15B92" w:rsidRDefault="009A17FC" w:rsidP="002519FF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1 апреля 2024 года упрощена</w:t>
      </w:r>
      <w:r w:rsidR="00A15B92" w:rsidRPr="00A15B92">
        <w:rPr>
          <w:b/>
          <w:bCs/>
          <w:sz w:val="28"/>
          <w:szCs w:val="28"/>
        </w:rPr>
        <w:t xml:space="preserve"> процедура перевода жилого помещения в нежилое и обратно</w:t>
      </w:r>
      <w:r w:rsidR="00A15B92" w:rsidRPr="00A15B92">
        <w:rPr>
          <w:b/>
          <w:bCs/>
          <w:sz w:val="28"/>
          <w:szCs w:val="28"/>
        </w:rPr>
        <w:t>.</w:t>
      </w:r>
      <w:r w:rsidR="00A15B92" w:rsidRPr="00A15B92">
        <w:rPr>
          <w:b/>
          <w:sz w:val="28"/>
          <w:szCs w:val="28"/>
        </w:rPr>
        <w:t xml:space="preserve"> </w:t>
      </w:r>
    </w:p>
    <w:p w:rsidR="00A15B92" w:rsidRDefault="00A15B92" w:rsidP="002519F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A15B92" w:rsidRPr="00A15B92" w:rsidRDefault="00A15B92" w:rsidP="00A15B9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r w:rsidRPr="00A15B92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от 19.12.2023 № 608-ФЗ</w:t>
      </w:r>
      <w:r w:rsidRPr="00A15B92">
        <w:rPr>
          <w:sz w:val="28"/>
          <w:szCs w:val="28"/>
        </w:rPr>
        <w:t xml:space="preserve"> внесены изменения в Жилищный кодекс РФ и Федеральный закон </w:t>
      </w:r>
      <w:r>
        <w:rPr>
          <w:sz w:val="28"/>
          <w:szCs w:val="28"/>
        </w:rPr>
        <w:t>«</w:t>
      </w:r>
      <w:r w:rsidRPr="00A15B92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A15B92">
        <w:rPr>
          <w:sz w:val="28"/>
          <w:szCs w:val="28"/>
        </w:rPr>
        <w:t xml:space="preserve"> в части уточнения порядка перевода помещений</w:t>
      </w:r>
      <w:r>
        <w:rPr>
          <w:sz w:val="28"/>
          <w:szCs w:val="28"/>
        </w:rPr>
        <w:t xml:space="preserve"> из жилых в нежилые и наоборот.</w:t>
      </w:r>
    </w:p>
    <w:p w:rsidR="00A15B92" w:rsidRDefault="00A15B92" w:rsidP="00A15B92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</w:t>
      </w:r>
      <w:r w:rsidRPr="00A15B92">
        <w:rPr>
          <w:sz w:val="28"/>
          <w:szCs w:val="28"/>
        </w:rPr>
        <w:t>ереустройство, и (или) перепланировка, и (и</w:t>
      </w:r>
      <w:r>
        <w:rPr>
          <w:sz w:val="28"/>
          <w:szCs w:val="28"/>
        </w:rPr>
        <w:t xml:space="preserve">ли) иные работы не требовались, </w:t>
      </w:r>
      <w:r w:rsidRPr="00A15B92">
        <w:rPr>
          <w:sz w:val="28"/>
          <w:szCs w:val="28"/>
        </w:rPr>
        <w:t>документом, подтверждаю</w:t>
      </w:r>
      <w:r>
        <w:rPr>
          <w:sz w:val="28"/>
          <w:szCs w:val="28"/>
        </w:rPr>
        <w:t>щим принятие решения о переводе</w:t>
      </w:r>
      <w:r w:rsidRPr="00A15B92">
        <w:rPr>
          <w:sz w:val="28"/>
          <w:szCs w:val="28"/>
        </w:rPr>
        <w:t xml:space="preserve"> и документом-основанием для внесения сведений о переводе в ЕГРН является уведомление о переводе, составленное органом местного самоуправления. Перевод считается оконченным со дня внесения изменений в сведения ЕГРН</w:t>
      </w:r>
      <w:r>
        <w:rPr>
          <w:sz w:val="28"/>
          <w:szCs w:val="28"/>
        </w:rPr>
        <w:t xml:space="preserve"> о назначении такого помещения.</w:t>
      </w:r>
    </w:p>
    <w:p w:rsidR="00A15B92" w:rsidRPr="00D45A6C" w:rsidRDefault="00A15B92" w:rsidP="00A15B9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случае, если вышеуказанные работы требовались, </w:t>
      </w:r>
      <w:r w:rsidRPr="00A15B92">
        <w:rPr>
          <w:sz w:val="28"/>
          <w:szCs w:val="28"/>
        </w:rPr>
        <w:t>уведомление о переводе, составленное органом местного самоуправления, является основанием дл</w:t>
      </w:r>
      <w:r>
        <w:rPr>
          <w:sz w:val="28"/>
          <w:szCs w:val="28"/>
        </w:rPr>
        <w:t xml:space="preserve">я проведения необходимых работ. </w:t>
      </w:r>
      <w:r w:rsidRPr="00A15B92">
        <w:rPr>
          <w:sz w:val="28"/>
          <w:szCs w:val="28"/>
        </w:rPr>
        <w:t xml:space="preserve">По завершении работ заявитель направляет соответствующее уведомление в орган местного самоуправления, осуществляющий перевод. В случае перепланировки к уведомлению также прилагается технический план помещения. Окончание работ подтвердит акт приемочной комиссии. Максимальный срок утверждения этого документа - 30 дней с даты получения местным органом уведомления. Перевод признают завершенным в один из таких моментов: изменены сведения в ЕГРН о границах (площади) и назначении </w:t>
      </w:r>
      <w:proofErr w:type="gramStart"/>
      <w:r w:rsidRPr="00A15B92">
        <w:rPr>
          <w:sz w:val="28"/>
          <w:szCs w:val="28"/>
        </w:rPr>
        <w:t>помещения;  проведены</w:t>
      </w:r>
      <w:proofErr w:type="gramEnd"/>
      <w:r w:rsidRPr="00A15B92">
        <w:rPr>
          <w:sz w:val="28"/>
          <w:szCs w:val="28"/>
        </w:rPr>
        <w:t xml:space="preserve"> кадастровый учет образованных помещений и </w:t>
      </w:r>
      <w:proofErr w:type="spellStart"/>
      <w:r w:rsidRPr="00A15B92">
        <w:rPr>
          <w:sz w:val="28"/>
          <w:szCs w:val="28"/>
        </w:rPr>
        <w:t>госрегистрация</w:t>
      </w:r>
      <w:proofErr w:type="spellEnd"/>
      <w:r w:rsidRPr="00A15B92">
        <w:rPr>
          <w:sz w:val="28"/>
          <w:szCs w:val="28"/>
        </w:rPr>
        <w:t xml:space="preserve"> прав на них. </w:t>
      </w:r>
    </w:p>
    <w:p w:rsidR="00A15B92" w:rsidRDefault="00A15B92" w:rsidP="00DA64B0"/>
    <w:bookmarkEnd w:id="0"/>
    <w:p w:rsidR="0008598F" w:rsidRDefault="0008598F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A64B0" w:rsidRPr="00DA64B0">
        <w:rPr>
          <w:rFonts w:ascii="Times New Roman" w:hAnsi="Times New Roman" w:cs="Times New Roman"/>
          <w:sz w:val="28"/>
          <w:szCs w:val="28"/>
        </w:rPr>
        <w:t>омощник</w:t>
      </w:r>
    </w:p>
    <w:p w:rsidR="00DA64B0" w:rsidRDefault="00DA64B0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3D4127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A64B0" w:rsidRPr="00DA64B0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DA64B0">
        <w:rPr>
          <w:rFonts w:ascii="Times New Roman" w:hAnsi="Times New Roman" w:cs="Times New Roman"/>
          <w:sz w:val="28"/>
          <w:szCs w:val="28"/>
        </w:rPr>
        <w:t>В.С. Дарханов</w:t>
      </w:r>
    </w:p>
    <w:sectPr w:rsidR="00DA64B0" w:rsidRPr="00D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1"/>
    <w:rsid w:val="00004936"/>
    <w:rsid w:val="0008598F"/>
    <w:rsid w:val="001F4AC6"/>
    <w:rsid w:val="002519FF"/>
    <w:rsid w:val="003D4127"/>
    <w:rsid w:val="00455ADF"/>
    <w:rsid w:val="004C5891"/>
    <w:rsid w:val="008046E9"/>
    <w:rsid w:val="008C53F1"/>
    <w:rsid w:val="008C5C70"/>
    <w:rsid w:val="00964EB7"/>
    <w:rsid w:val="009A17FC"/>
    <w:rsid w:val="009F2EC2"/>
    <w:rsid w:val="00A15B92"/>
    <w:rsid w:val="00A62901"/>
    <w:rsid w:val="00C46BAE"/>
    <w:rsid w:val="00D15B22"/>
    <w:rsid w:val="00D45A6C"/>
    <w:rsid w:val="00DA64B0"/>
    <w:rsid w:val="00DE4AF6"/>
    <w:rsid w:val="00F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1337"/>
  <w15:chartTrackingRefBased/>
  <w15:docId w15:val="{DF290177-A564-4276-BFE0-4FBA160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Валерий Сергеевич</dc:creator>
  <cp:keywords/>
  <dc:description/>
  <cp:lastModifiedBy>Дарханов Валерий Сергеевич</cp:lastModifiedBy>
  <cp:revision>15</cp:revision>
  <cp:lastPrinted>2024-06-25T06:00:00Z</cp:lastPrinted>
  <dcterms:created xsi:type="dcterms:W3CDTF">2023-06-28T12:27:00Z</dcterms:created>
  <dcterms:modified xsi:type="dcterms:W3CDTF">2024-06-25T06:11:00Z</dcterms:modified>
</cp:coreProperties>
</file>